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4F4D11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 Tipi</w:t>
            </w:r>
          </w:p>
        </w:tc>
        <w:tc>
          <w:tcPr>
            <w:tcW w:w="10489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X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4F4D11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F4D11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Rektör ve İlgili Rektör Yardımcısı</w:t>
            </w:r>
          </w:p>
        </w:tc>
      </w:tr>
      <w:tr w:rsidR="004F4D11">
        <w:trPr>
          <w:trHeight w:val="1347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Uygulayıcıları</w:t>
            </w:r>
          </w:p>
        </w:tc>
        <w:tc>
          <w:tcPr>
            <w:tcW w:w="10489" w:type="dxa"/>
          </w:tcPr>
          <w:p w:rsidR="004F4D11" w:rsidRDefault="00713A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Rektörlük • Öğretim Elemanları ve Öğrenciler • BAP Komisyonu • BU-BİTTO • EKİN ÖN Kuluçka Merkezi • Bilimsel Araştırma ve Etik Kurulları-Alan Araştırma Kurulları • Uluslararası İlişkiler ve Değişim Programları Koordinatörlüğü • Uygulama Araştırma Merkezleri • Enstitüler • Kalite Komisyonu • Akademik Değerlendirme Koordinatörlüğü</w:t>
            </w:r>
          </w:p>
        </w:tc>
      </w:tr>
      <w:tr w:rsidR="004F4D11">
        <w:trPr>
          <w:trHeight w:val="1362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Kapsamı ve Amacı</w:t>
            </w:r>
          </w:p>
        </w:tc>
        <w:tc>
          <w:tcPr>
            <w:tcW w:w="10489" w:type="dxa"/>
          </w:tcPr>
          <w:p w:rsidR="004F4D11" w:rsidRDefault="00713AE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Üniversitemizin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vizyonu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 bilimsel/teknolojik/sosyal/kültürel gelişmeler doğrultusunda araştırma ve geliştirme ile ilgili stratejik amaçlarını gerçekleştirmek üzere bilgi üretimi, proje ve destek sağlama, araştırma ve uygulama merkezleri ile diğer birimlerin AR-GE faaliyetlerinin yürütülmesi ve ilgili süreçlere destek olunması bu sürecin amacını ve kapsamını oluşturur. </w:t>
            </w:r>
          </w:p>
        </w:tc>
      </w:tr>
      <w:tr w:rsidR="004F4D11">
        <w:trPr>
          <w:trHeight w:val="516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Etkilediği Süreçler / Faaliyetler</w:t>
            </w:r>
          </w:p>
        </w:tc>
        <w:tc>
          <w:tcPr>
            <w:tcW w:w="10489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4F4D11">
        <w:trPr>
          <w:trHeight w:val="536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Etkilendiği Süreçler / Faaliyetler</w:t>
            </w:r>
          </w:p>
        </w:tc>
        <w:tc>
          <w:tcPr>
            <w:tcW w:w="10489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4F4D11" w:rsidTr="00165E85">
        <w:trPr>
          <w:trHeight w:val="1713"/>
        </w:trPr>
        <w:tc>
          <w:tcPr>
            <w:tcW w:w="3823" w:type="dxa"/>
            <w:shd w:val="clear" w:color="auto" w:fill="BDD6EE" w:themeFill="accent1" w:themeFillTint="66"/>
          </w:tcPr>
          <w:p w:rsidR="004F4D11" w:rsidRDefault="004F4D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F4D11" w:rsidRDefault="004F4D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F4D11" w:rsidRDefault="00713A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Süreçleri</w:t>
            </w:r>
          </w:p>
        </w:tc>
        <w:tc>
          <w:tcPr>
            <w:tcW w:w="10489" w:type="dxa"/>
          </w:tcPr>
          <w:p w:rsidR="004F4D11" w:rsidRDefault="00713AE8">
            <w:pPr>
              <w:pStyle w:val="ListeParagraf"/>
              <w:numPr>
                <w:ilvl w:val="0"/>
                <w:numId w:val="55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Araştırma, Bilgi Üretimi, Yayım ve İzleme Süreci </w:t>
            </w:r>
          </w:p>
          <w:p w:rsidR="004F4D11" w:rsidRDefault="00713AE8">
            <w:pPr>
              <w:pStyle w:val="ListeParagraf"/>
              <w:numPr>
                <w:ilvl w:val="0"/>
                <w:numId w:val="55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Bilimsel Etkinliklerin Organizasyonu</w:t>
            </w:r>
          </w:p>
          <w:p w:rsidR="004F4D11" w:rsidRDefault="00713AE8">
            <w:pPr>
              <w:pStyle w:val="ListeParagraf"/>
              <w:numPr>
                <w:ilvl w:val="0"/>
                <w:numId w:val="55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Araştırma Kaynaklarının Yönetimi </w:t>
            </w:r>
          </w:p>
          <w:p w:rsidR="00F647B4" w:rsidRDefault="00713AE8" w:rsidP="008C760F">
            <w:pPr>
              <w:pStyle w:val="ListeParagraf"/>
              <w:numPr>
                <w:ilvl w:val="0"/>
                <w:numId w:val="55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7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Araştırma Birimlerinin Yönetimi </w:t>
            </w:r>
          </w:p>
          <w:p w:rsidR="004F4D11" w:rsidRPr="00165E85" w:rsidRDefault="00713AE8" w:rsidP="00165E85">
            <w:pPr>
              <w:pStyle w:val="ListeParagraf"/>
              <w:numPr>
                <w:ilvl w:val="0"/>
                <w:numId w:val="55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7B4">
              <w:rPr>
                <w:rFonts w:ascii="Times New Roman" w:eastAsia="Calibri" w:hAnsi="Times New Roman" w:cs="Times New Roman"/>
                <w:sz w:val="24"/>
                <w:szCs w:val="24"/>
              </w:rPr>
              <w:t>Teknoloji Transfer Süreci</w:t>
            </w:r>
          </w:p>
        </w:tc>
      </w:tr>
    </w:tbl>
    <w:p w:rsidR="004F4D11" w:rsidRDefault="00713AE8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098"/>
        <w:gridCol w:w="4111"/>
        <w:gridCol w:w="5103"/>
      </w:tblGrid>
      <w:tr w:rsidR="004F4D11">
        <w:trPr>
          <w:trHeight w:val="400"/>
        </w:trPr>
        <w:tc>
          <w:tcPr>
            <w:tcW w:w="5098" w:type="dxa"/>
            <w:shd w:val="clear" w:color="auto" w:fill="BDD6EE" w:themeFill="accent1" w:themeFillTint="66"/>
          </w:tcPr>
          <w:p w:rsidR="004F4D11" w:rsidRDefault="00713A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4F4D11" w:rsidRDefault="00713A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4111" w:type="dxa"/>
            <w:shd w:val="clear" w:color="auto" w:fill="BDD6EE" w:themeFill="accent1" w:themeFillTint="66"/>
          </w:tcPr>
          <w:p w:rsidR="004F4D11" w:rsidRDefault="00713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GEÇİRME PERİYODU</w:t>
            </w:r>
          </w:p>
        </w:tc>
        <w:tc>
          <w:tcPr>
            <w:tcW w:w="5103" w:type="dxa"/>
            <w:shd w:val="clear" w:color="auto" w:fill="BDD6EE" w:themeFill="accent1" w:themeFillTint="66"/>
          </w:tcPr>
          <w:p w:rsidR="004F4D11" w:rsidRDefault="00713A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4F4D11" w:rsidRDefault="00713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4F4D11">
        <w:trPr>
          <w:trHeight w:val="346"/>
        </w:trPr>
        <w:tc>
          <w:tcPr>
            <w:tcW w:w="5098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1. Proje İlerleme Raporlarının Düzenli Takibi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projelerinin bütçesi, zaman planına uyum ve teknik ilerlemesi.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 yöneticilerinden alınan geri bildirimlerle hedeflere ulaşma durumunun periyodik olarak değerlendirilmesi.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2. Bilimsel Yayın ve Atıf İzleme Sistemleri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Üniversitenin yayımladığı bilimsel makaleler ve bu makalelere yapılan atıflar,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Web of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Science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Scopus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gibi uluslararası veri tabanları üzerinden izlenmesi.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Yıllık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bazda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yayın sayısı, atıf sayısı, etki faktörü ve h-</w:t>
            </w: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index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gibi performans göstergelerinin takip edilmesi.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3. Fon Kaynakları Başvuru ve Kabul İzleme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Ulusal ve uluslararası fon kaynaklarına yapılan proje başvuruları ve bunların kabul oranlarının izlenerek raporlanması.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4. Sanayi ve Kamu İşbirlikleri Performans İzleme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Sanayi ve kamu işbirliklerinde yürütülen projelerin başarı oranları ve proje çıktılarının izlenmesi.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 ortaklarından alınan geri bildirimlerle, işbirliklerinin verimliliği ve sürdürülebilirliğinin değerlendirilmesi.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lastRenderedPageBreak/>
              <w:t>5. Araştırma Personelinin Performans İzlemesi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personelinin performansı, yürüttükleri projeler, yaptıkları bilimsel yayınlar, patent başvuruları ve aldıkları fonlarla izlenmesi.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6.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Patent Başvuruları ve Fikri Mülkiyet İzleme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Üniversitenin patent başvuru süreci, patentlerin onaylanma oranı ve ticarileştirme süreçlerinin takibi.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7.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Araştırma Merkezleri Performans İzleme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Üniversitenin araştırma merkezlerinin faaliyet raporları ve projelerinin çıktılarının izlenmesi.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merkezlerinin performansını değerlendirmek için yapılan yıllık iç denetimler ve kalite değerlendirme raporları.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8.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Bütçe ve Finansal İzleme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Ar-Ge projeleri için ayrılan bütçenin harcama kalemlerinin düzenli olarak izlenmesi.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Bütçe kullanım verimliliği, finansal denetimler ve mali raporlarla sürekli kontrol edilmesi.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9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Uluslararası Proje Katılım İzleme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Uluslararası işbirlikleri kapsamında yapılan projelerin başarı oranının değerlendirilmesi.</w:t>
            </w:r>
          </w:p>
          <w:p w:rsidR="004F4D11" w:rsidRDefault="004F4D11">
            <w:pPr>
              <w:ind w:left="308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10.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Proje Çıktılarının Etki Analizi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Tamamlanan projelerin bilimsel, ekonomik ve sosyal etkilerinin analizi.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Projelerin öngörülen hedeflere ulaşma durumu ve çıktılarının uygulama alanlarındaki etkisinin raporlanması.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11.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Toplumsal Katkı ve Yaygınlaştırma Faaliyetlerinin İzlenmesi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projelerinin topluma sağladığı katkılar (toplumsal fayda, sanayiye katkı, sosyal sorumluluk projeleri) ve yapılan yaygınlaştırma faaliyetleri (konferanslar, seminerler) izlenmesi.</w:t>
            </w:r>
          </w:p>
          <w:p w:rsidR="004F4D11" w:rsidRDefault="00713AE8">
            <w:pPr>
              <w:numPr>
                <w:ilvl w:val="0"/>
                <w:numId w:val="51"/>
              </w:numPr>
              <w:ind w:left="30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Bu faaliyetlerin ilgili birimlere geri bildirimlerinin sağlanması</w:t>
            </w:r>
          </w:p>
          <w:p w:rsidR="004F4D11" w:rsidRDefault="00713AE8">
            <w:pPr>
              <w:pStyle w:val="ListeParagraf"/>
              <w:numPr>
                <w:ilvl w:val="0"/>
                <w:numId w:val="52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STRASİS, FARSİS, TTOBYS </w:t>
            </w:r>
          </w:p>
          <w:p w:rsidR="004F4D11" w:rsidRDefault="00713AE8">
            <w:pPr>
              <w:pStyle w:val="ListeParagraf"/>
              <w:numPr>
                <w:ilvl w:val="0"/>
                <w:numId w:val="52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BİTTO - TTO Yönetim Bilgi Sistemi</w:t>
            </w:r>
          </w:p>
          <w:p w:rsidR="004F4D11" w:rsidRDefault="00713AE8">
            <w:pPr>
              <w:pStyle w:val="ListeParagraf"/>
              <w:numPr>
                <w:ilvl w:val="0"/>
                <w:numId w:val="52"/>
              </w:numPr>
              <w:ind w:left="449" w:hanging="425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Bilimsel Araştırma Projeleri Yönergesi</w:t>
            </w:r>
          </w:p>
          <w:p w:rsidR="004F4D11" w:rsidRDefault="00713AE8">
            <w:pPr>
              <w:pStyle w:val="ListeParagraf"/>
              <w:numPr>
                <w:ilvl w:val="0"/>
                <w:numId w:val="52"/>
              </w:numPr>
              <w:ind w:left="449" w:hanging="425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Bilimsel Araştırma ve Yayın Etiği Yönergesi</w:t>
            </w:r>
          </w:p>
          <w:p w:rsidR="004F4D11" w:rsidRDefault="00713AE8">
            <w:pPr>
              <w:pStyle w:val="ListeParagraf"/>
              <w:numPr>
                <w:ilvl w:val="0"/>
                <w:numId w:val="52"/>
              </w:numPr>
              <w:ind w:left="449" w:hanging="425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Etik Kurul Yönergeleri</w:t>
            </w:r>
          </w:p>
          <w:p w:rsidR="004F4D11" w:rsidRDefault="00713AE8">
            <w:pPr>
              <w:pStyle w:val="ListeParagraf"/>
              <w:numPr>
                <w:ilvl w:val="0"/>
                <w:numId w:val="52"/>
              </w:numPr>
              <w:ind w:left="449" w:hanging="425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TÜBİTAK Yetkinlik Analizi </w:t>
            </w:r>
          </w:p>
        </w:tc>
        <w:tc>
          <w:tcPr>
            <w:tcW w:w="4111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Aylık Gözden Geçirme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projelerinin ilerleme durumları aylık olarak değerlendirilir.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Projelerdeki bütçe kullanımı ve teknik ilerlemeler incelenir ve raporlanır.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Aylık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bazda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proje yöneticilerinden alınan geri bildirimler doğrultusunda aksiyonlar belirlenir.</w:t>
            </w:r>
          </w:p>
          <w:p w:rsidR="004F4D11" w:rsidRDefault="00713AE8">
            <w:pPr>
              <w:spacing w:before="24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2. (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3 Aylık) Gözden Geçirme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Yayın ve atıf sayılarının güncellenmiş durumu incelenir ve başarı oranları analiz edilir.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Ulusal ve uluslararası fon başvurularının durumu değerlendirilir ve kabul oranları gözden geçirilir.</w:t>
            </w:r>
          </w:p>
          <w:p w:rsidR="004F4D11" w:rsidRDefault="00713AE8">
            <w:pPr>
              <w:spacing w:before="24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3. (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6 Aylık) Gözden Geçirme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Projelerin yarıyıl performans değerlendirmeleri yapılır ve sapmalar incelenir.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 çıktılarının hedeflenen sonuçlara ulaşıp ulaşmadığı analiz edilir.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Patent başvuruları ve fikri mülkiyet haklarının durumu kontrol edilir.</w:t>
            </w:r>
          </w:p>
          <w:p w:rsidR="004F4D11" w:rsidRDefault="004F4D11">
            <w:pPr>
              <w:spacing w:before="240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F4D11" w:rsidRDefault="00713AE8">
            <w:pPr>
              <w:spacing w:before="24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4.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Yıllık) Gözden Geçirme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ve geliştirme faaliyetlerinin genel performansı yıllık olarak gözden geçirilir.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Tamamlanan projelerin sonuçları değerlendirilir ve bilimsel çıktılar (yayın, patent,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prototip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) analiz edilir.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Üniversitenin ulusal ve uluslararası araştırma işbirlikleri, proje kabul oranları ve araştırma fonlarının kullanımı yıllık raporlarla analiz edilir.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Araştırma merkezlerinin genel performans raporları ve laboratuvar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ekipmanlarının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kullanım etkinliği yıllık olarak incelenir.</w:t>
            </w:r>
          </w:p>
          <w:p w:rsidR="004F4D11" w:rsidRDefault="00713AE8">
            <w:pPr>
              <w:spacing w:before="24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5. (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2 Yıllık) Gözden Geçirme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Büyük ölçekli projeler için, iki yılda bir yapılan kapsamlı değerlendirmeler ve uzun vadeli çıktılar analiz edilir.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stratejisinin ve hedeflerinin gözden geçirilmesi yapılır, ihtiyaç duyulan stratejik değişiklikler belirlenir.</w:t>
            </w:r>
          </w:p>
          <w:p w:rsidR="004F4D11" w:rsidRDefault="004F4D11">
            <w:pPr>
              <w:ind w:left="318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F4D11" w:rsidRDefault="004F4D11">
            <w:pPr>
              <w:ind w:left="318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F4D11" w:rsidRDefault="00713AE8">
            <w:pPr>
              <w:spacing w:before="24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6.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5 Yıllık) Stratejik Gözden Geçirme: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ve geliştirme faaliyetlerinin uzun vadeli etkileri değerlendirilir.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Üniversitenin araştırma stratejileri ve hedefleri 5 yıllık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periyotlarla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gözden geçirilir.</w:t>
            </w:r>
          </w:p>
          <w:p w:rsidR="004F4D11" w:rsidRDefault="00713AE8">
            <w:pPr>
              <w:numPr>
                <w:ilvl w:val="0"/>
                <w:numId w:val="53"/>
              </w:numPr>
              <w:tabs>
                <w:tab w:val="clear" w:pos="720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Uluslararası işbirlikleri, araştırma çıktılarının ticarileştirilmesi ve topluma katkı durumu bu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periyotta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stratejik olarak analiz edilir.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</w:p>
          <w:p w:rsidR="004F4D11" w:rsidRDefault="004F4D11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F4D11" w:rsidRDefault="004F4D11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F4D11" w:rsidRDefault="004F4D11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F4D11" w:rsidRDefault="004F4D11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103" w:type="dxa"/>
          </w:tcPr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Yayın Sayısı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SCI, SCI-Expanded, SSCI, ESCI ve </w:t>
            </w: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AHCI’de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Taranan Dergiler ile bunların Dışındaki İndekslerdeki Ulusal ve uluslararası hakemli dergilerde yayımlanan makale, kitap bölümü ve konferans bildirilerinin sayısı.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Yılda kişi başına düşen bilimsel yayın sayısı.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2.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Atıf Sayısı ve Etki Faktörü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Üniversitenin ürettiği bilimsel çalışmalara yapılan toplam atıf sayısı.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Yayınların atıf oranları, h-</w:t>
            </w: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index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ve etki faktörleri gibi akademik başarı göstergeleri.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3.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Proje Başvuru ve Kabul Oranları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Ulusal (TÜBİTAK, Kalkınma Ajansı vb.) ve uluslararası (</w:t>
            </w: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Horizon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Europe vb.) fon kaynaklarına yapılan proje başvuru sayısı.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Başvuruların kabul edilme oranı ve alınan fon miktarı.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4.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Tamamlanan Projeler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Belirlenen süre içinde başarıyla tamamlanan Ar-Ge projelerinin sayısı.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Projelerin sonuçları ve hedeflenen çıktılara ulaşma oranı.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5.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Patent Sayısı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Yılda başvurulan ve onaylanan patent sayısı.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Fikri mülkiyet hakları ve patent ticarileştirme başarısı.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6.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Sanayi ve Kamu İşbirliği Projeleri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Üniversite-sanayi ve kamu işbirlikleriyle yürütülen projelerin sayısı ve başarı oranı.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Bu işbirlikleri sayesinde elde edilen gelir ve çıktılar.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7.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Araştırma Merkezleri ve Laboratuvar Kullanım Oranı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merkezleri ve laboratuvarların yıllık kullanım oranı.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altyapısının verimli kullanımı ve araştırmacıların bu kaynaklardan yararlanma oranı.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8.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Araştırma Bütçesi ve Harcama Performansı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Ar-Ge projeleri için ayrılan bütçenin kullanım oranı.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Bütçenin plana uygun harcanması ve mali denetim sonuçlarına göre sapmaların analizi.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9.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Öğretim Üyesi ve Araştırmacı Başına Proje Sayısı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Kişi başına düşen proje sayısı ve proje yönetimi performansı.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Araştırmacıların yürüttükleri proje sayısı ve bu projelerin başarı oranı.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10.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Mezunların Ar-Ge Katılım Oranı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 mezunlarının araştırma ve geliştirme projelerinde yer alma oranı.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Mezunların Ar-Ge alanındaki kariyer gelişimi ve iş bulma oranı.</w:t>
            </w:r>
          </w:p>
          <w:p w:rsidR="004F4D11" w:rsidRDefault="004F4D11">
            <w:pPr>
              <w:ind w:left="323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11.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Uluslararası İşbirlikleri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Uluslararası projelere katılım oranı ve yabancı ortaklarla yapılan işbirlikleri.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Uluslararası işbirliklerinden elde edilen fonlar ve proje sonuçları.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12.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Ticarileştirme ve Teknoloji Transferi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Ticarileştirme sürecinde başarıyla piyasaya sunulan ürün veya teknolojiler.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Teknoloji Transfer Ofisi tarafından ticarileştirilen proje ve patent sayısı.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13.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Toplumsal Fayda ve Etki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projelerinin topluma sağladığı katkılar, sosyal sorumluluk projeleri.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Araştırma çıktılarının toplum üzerindeki uzun vadeli etkileri.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14.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Öğrenci Katılımı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Lisans ve lisansüstü öğrencilerin Ar-Ge projelerine katılım oranı.</w:t>
            </w:r>
          </w:p>
          <w:p w:rsidR="004F4D11" w:rsidRDefault="00713AE8">
            <w:pPr>
              <w:numPr>
                <w:ilvl w:val="0"/>
                <w:numId w:val="54"/>
              </w:numPr>
              <w:tabs>
                <w:tab w:val="clear" w:pos="720"/>
                <w:tab w:val="num" w:pos="323"/>
              </w:tabs>
              <w:ind w:left="323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Öğrencilerin araştırma süreçlerine dâhil olma ve bilimsel çıktılar üretme oranı.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15.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STRASİS sisteminde tanımlanmış performans göstergeleri, TTOBYS verileri</w:t>
            </w:r>
          </w:p>
          <w:p w:rsidR="004F4D11" w:rsidRDefault="00713AE8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16.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Yurt Dışına Araştırma Amacıyla Giden Öğretim Üyesi Sayısı</w:t>
            </w:r>
          </w:p>
        </w:tc>
      </w:tr>
    </w:tbl>
    <w:p w:rsidR="004F4D11" w:rsidRDefault="00713AE8">
      <w:r>
        <w:lastRenderedPageBreak/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4F4D11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4F4D11" w:rsidRDefault="004F4D11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</w:p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ARAŞTIRMA VE GELİŞTİRME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4F4D11" w:rsidRDefault="00713AE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4F4D11">
        <w:trPr>
          <w:cantSplit/>
          <w:trHeight w:val="1003"/>
        </w:trPr>
        <w:tc>
          <w:tcPr>
            <w:tcW w:w="5954" w:type="dxa"/>
            <w:vMerge w:val="restart"/>
          </w:tcPr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hidden="0" allowOverlap="1">
                      <wp:simplePos x="0" y="0"/>
                      <wp:positionH relativeFrom="column">
                        <wp:posOffset>1322197</wp:posOffset>
                      </wp:positionH>
                      <wp:positionV relativeFrom="paragraph">
                        <wp:posOffset>205130</wp:posOffset>
                      </wp:positionV>
                      <wp:extent cx="1132205" cy="518160"/>
                      <wp:effectExtent l="0" t="0" r="10795" b="1524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06" o:spid="_x0000_s1026" style="position:absolute;margin-left:104.1pt;margin-top:16.15pt;width:89.15pt;height:40.8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F4D11" w:rsidRDefault="00713AE8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4F4D11" w:rsidRDefault="00713AE8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1868331</wp:posOffset>
                      </wp:positionH>
                      <wp:positionV relativeFrom="paragraph">
                        <wp:posOffset>182444</wp:posOffset>
                      </wp:positionV>
                      <wp:extent cx="0" cy="184700"/>
                      <wp:effectExtent l="76200" t="0" r="57150" b="635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65EE5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47.1pt;margin-top:14.35pt;width:0;height:14.5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713AE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hidden="0" allowOverlap="1">
                      <wp:simplePos x="0" y="0"/>
                      <wp:positionH relativeFrom="column">
                        <wp:posOffset>391897</wp:posOffset>
                      </wp:positionH>
                      <wp:positionV relativeFrom="paragraph">
                        <wp:posOffset>150013</wp:posOffset>
                      </wp:positionV>
                      <wp:extent cx="2954740" cy="552734"/>
                      <wp:effectExtent l="0" t="0" r="17145" b="19050"/>
                      <wp:wrapNone/>
                      <wp:docPr id="743948608" name="Dikdörtgen 743948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740" cy="55273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Stratejik Araştırma Planlaması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08" o:spid="_x0000_s1027" style="position:absolute;left:0;text-align:left;margin-left:30.85pt;margin-top:11.8pt;width:232.65pt;height:43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Stratejik Araştırma Planlaması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4F4D11" w:rsidRDefault="004F4D11">
            <w:pPr>
              <w:jc w:val="center"/>
              <w:rPr>
                <w:sz w:val="20"/>
                <w:szCs w:val="20"/>
              </w:rPr>
            </w:pPr>
          </w:p>
          <w:p w:rsidR="004F4D11" w:rsidRDefault="00713AE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1869517</wp:posOffset>
                      </wp:positionH>
                      <wp:positionV relativeFrom="paragraph">
                        <wp:posOffset>216433</wp:posOffset>
                      </wp:positionV>
                      <wp:extent cx="0" cy="371475"/>
                      <wp:effectExtent l="76200" t="0" r="76200" b="4762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AA04E" id="Düz Ok Bağlayıcısı 1" o:spid="_x0000_s1026" type="#_x0000_t32" style="position:absolute;margin-left:147.2pt;margin-top:17.05pt;width:0;height:29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4F4D11" w:rsidRDefault="004F4D11">
            <w:pPr>
              <w:jc w:val="center"/>
              <w:rPr>
                <w:sz w:val="20"/>
                <w:szCs w:val="20"/>
              </w:rPr>
            </w:pPr>
          </w:p>
          <w:p w:rsidR="004F4D11" w:rsidRDefault="00713AE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hidden="0" allowOverlap="1">
                      <wp:simplePos x="0" y="0"/>
                      <wp:positionH relativeFrom="column">
                        <wp:posOffset>200152</wp:posOffset>
                      </wp:positionH>
                      <wp:positionV relativeFrom="paragraph">
                        <wp:posOffset>120650</wp:posOffset>
                      </wp:positionV>
                      <wp:extent cx="3321101" cy="545911"/>
                      <wp:effectExtent l="0" t="0" r="12700" b="2603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01" cy="54591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Araştırma Fonlarının ve Kaynaklarının Sağlanması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o:spid="_x0000_s1028" style="position:absolute;left:0;text-align:left;margin-left:15.75pt;margin-top:9.5pt;width:261.5pt;height:4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Araştırma Fonlarının ve Kaynaklarının Sağlanması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713AE8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>
                      <wp:simplePos x="0" y="0"/>
                      <wp:positionH relativeFrom="column">
                        <wp:posOffset>1854226</wp:posOffset>
                      </wp:positionH>
                      <wp:positionV relativeFrom="paragraph">
                        <wp:posOffset>414426</wp:posOffset>
                      </wp:positionV>
                      <wp:extent cx="0" cy="371475"/>
                      <wp:effectExtent l="76200" t="0" r="76200" b="4762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CF60B" id="Düz Ok Bağlayıcısı 27" o:spid="_x0000_s1026" type="#_x0000_t32" style="position:absolute;margin-left:146pt;margin-top:32.65pt;width:0;height:29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Av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">
                      <v:stroke endarrow="block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>
                      <wp:simplePos x="0" y="0"/>
                      <wp:positionH relativeFrom="column">
                        <wp:posOffset>127051</wp:posOffset>
                      </wp:positionH>
                      <wp:positionV relativeFrom="paragraph">
                        <wp:posOffset>112091</wp:posOffset>
                      </wp:positionV>
                      <wp:extent cx="3473355" cy="354842"/>
                      <wp:effectExtent l="0" t="0" r="13335" b="2667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548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Araştırma Projelerinin Geliştirilmesi ve Yürütülmesi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9" style="position:absolute;margin-left:10pt;margin-top:8.85pt;width:273.5pt;height:27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Araştırma Projelerinin Geliştirilmesi ve Yürütülmesi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4F4D11" w:rsidRDefault="004F4D11">
            <w:pPr>
              <w:jc w:val="center"/>
              <w:rPr>
                <w:sz w:val="20"/>
                <w:szCs w:val="20"/>
              </w:rPr>
            </w:pPr>
          </w:p>
          <w:p w:rsidR="004F4D11" w:rsidRDefault="00713AE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1870456</wp:posOffset>
                      </wp:positionH>
                      <wp:positionV relativeFrom="paragraph">
                        <wp:posOffset>98527</wp:posOffset>
                      </wp:positionV>
                      <wp:extent cx="0" cy="371475"/>
                      <wp:effectExtent l="76200" t="0" r="76200" b="4762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3D5AF" id="Düz Ok Bağlayıcısı 7" o:spid="_x0000_s1026" type="#_x0000_t32" style="position:absolute;margin-left:147.3pt;margin-top:7.75pt;width:0;height:29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hpBg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hidden="0" allowOverlap="1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3" o:spid="_x0000_s1030" style="position:absolute;left:0;text-align:left;margin-left:158pt;margin-top:9pt;width:27.75pt;height:18.7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" stroked="f">
                      <v:textbox inset="2.53958mm,1.2694mm,2.53958mm,1.2694mm">
                        <w:txbxContent>
                          <w:p w:rsidR="00EB73D3" w:rsidRDefault="00EB73D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198298</wp:posOffset>
                      </wp:positionV>
                      <wp:extent cx="3473355" cy="354841"/>
                      <wp:effectExtent l="0" t="0" r="1333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Akademik-Sanayi İşbirliği (Planlama Aşaması)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8" o:spid="_x0000_s1031" style="position:absolute;margin-left:7.7pt;margin-top:15.6pt;width:273.5pt;height:27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Akademik-Sanayi İşbirliği (Planlama Aşaması)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</w:t>
            </w: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>
                      <wp:simplePos x="0" y="0"/>
                      <wp:positionH relativeFrom="column">
                        <wp:posOffset>1834211</wp:posOffset>
                      </wp:positionH>
                      <wp:positionV relativeFrom="paragraph">
                        <wp:posOffset>17907</wp:posOffset>
                      </wp:positionV>
                      <wp:extent cx="0" cy="371475"/>
                      <wp:effectExtent l="76200" t="0" r="76200" b="4762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A9368" id="Düz Ok Bağlayıcısı 9" o:spid="_x0000_s1026" type="#_x0000_t32" style="position:absolute;margin-left:144.45pt;margin-top:1.4pt;width:0;height:29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WVKBQ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">
                      <v:stroke endarrow="block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47625</wp:posOffset>
                      </wp:positionV>
                      <wp:extent cx="0" cy="371475"/>
                      <wp:effectExtent l="76200" t="0" r="76200" b="4762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2C5C0" id="Düz Ok Bağlayıcısı 12" o:spid="_x0000_s1026" type="#_x0000_t32" style="position:absolute;margin-left:144.9pt;margin-top:3.75pt;width:0;height:29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hidden="0" allowOverlap="1">
                      <wp:simplePos x="0" y="0"/>
                      <wp:positionH relativeFrom="column">
                        <wp:posOffset>11862</wp:posOffset>
                      </wp:positionH>
                      <wp:positionV relativeFrom="paragraph">
                        <wp:posOffset>206832</wp:posOffset>
                      </wp:positionV>
                      <wp:extent cx="3582035" cy="526949"/>
                      <wp:effectExtent l="0" t="0" r="18415" b="2603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2035" cy="52694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Araştırma Projelerinin Yürütülmesi (Uygulama Aşaması)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0" o:spid="_x0000_s1032" style="position:absolute;margin-left:.95pt;margin-top:16.3pt;width:282.05pt;height:41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Araştırma Projelerinin Yürütülmesi (Uygulama Aşaması)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/>
                                <w:bCs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jc w:val="center"/>
              <w:rPr>
                <w:sz w:val="20"/>
                <w:szCs w:val="20"/>
              </w:rPr>
            </w:pPr>
          </w:p>
          <w:p w:rsidR="004F4D11" w:rsidRDefault="00713AE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>
                      <wp:simplePos x="0" y="0"/>
                      <wp:positionH relativeFrom="column">
                        <wp:posOffset>1846428</wp:posOffset>
                      </wp:positionH>
                      <wp:positionV relativeFrom="paragraph">
                        <wp:posOffset>198958</wp:posOffset>
                      </wp:positionV>
                      <wp:extent cx="0" cy="371475"/>
                      <wp:effectExtent l="76200" t="0" r="76200" b="4762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A5606" id="Düz Ok Bağlayıcısı 16" o:spid="_x0000_s1026" type="#_x0000_t32" style="position:absolute;margin-left:145.4pt;margin-top:15.65pt;width:0;height:29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hidden="0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4445</wp:posOffset>
                      </wp:positionV>
                      <wp:extent cx="3472815" cy="402590"/>
                      <wp:effectExtent l="0" t="0" r="13335" b="1651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28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Araştırma Altyapısının ve Laboratuvarların Yönetimi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" o:spid="_x0000_s1033" style="position:absolute;left:0;text-align:left;margin-left:6.65pt;margin-top:.35pt;width:273.45pt;height:31.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Araştırma Altyapısının ve Laboratuvarların Yönetimi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120650</wp:posOffset>
                      </wp:positionV>
                      <wp:extent cx="0" cy="371475"/>
                      <wp:effectExtent l="76200" t="0" r="76200" b="4762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3F1B5" id="Düz Ok Bağlayıcısı 13" o:spid="_x0000_s1026" type="#_x0000_t32" style="position:absolute;margin-left:144.9pt;margin-top:9.5pt;width:0;height:29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hidden="0" allowOverlap="1">
                      <wp:simplePos x="0" y="0"/>
                      <wp:positionH relativeFrom="column">
                        <wp:posOffset>84557</wp:posOffset>
                      </wp:positionH>
                      <wp:positionV relativeFrom="paragraph">
                        <wp:posOffset>137135</wp:posOffset>
                      </wp:positionV>
                      <wp:extent cx="3472815" cy="402590"/>
                      <wp:effectExtent l="0" t="0" r="13335" b="1651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28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Bilimsel Yayın ve Yaygınlaştırma Faaliyetleri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6" o:spid="_x0000_s1034" style="position:absolute;left:0;text-align:left;margin-left:6.65pt;margin-top:10.8pt;width:273.45pt;height:31.7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Bilimsel Yayın ve Yaygınlaştırma Faaliyetleri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97536</wp:posOffset>
                      </wp:positionV>
                      <wp:extent cx="0" cy="371475"/>
                      <wp:effectExtent l="76200" t="0" r="76200" b="4762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F95E7" id="Düz Ok Bağlayıcısı 14" o:spid="_x0000_s1026" type="#_x0000_t32" style="position:absolute;margin-left:144.9pt;margin-top:7.7pt;width:0;height:29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hidden="0" allowOverlap="1">
                      <wp:simplePos x="0" y="0"/>
                      <wp:positionH relativeFrom="column">
                        <wp:posOffset>121031</wp:posOffset>
                      </wp:positionH>
                      <wp:positionV relativeFrom="paragraph">
                        <wp:posOffset>68631</wp:posOffset>
                      </wp:positionV>
                      <wp:extent cx="3472815" cy="402590"/>
                      <wp:effectExtent l="0" t="0" r="13335" b="1651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28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Akademik-Sanayi İşbirliği (Uygulama Aşaması)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1" o:spid="_x0000_s1035" style="position:absolute;margin-left:9.55pt;margin-top:5.4pt;width:273.45pt;height:31.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Akademik-Sanayi İşbirliği (Uygulama Aşaması)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>
                      <wp:simplePos x="0" y="0"/>
                      <wp:positionH relativeFrom="column">
                        <wp:posOffset>1840256</wp:posOffset>
                      </wp:positionH>
                      <wp:positionV relativeFrom="paragraph">
                        <wp:posOffset>32181</wp:posOffset>
                      </wp:positionV>
                      <wp:extent cx="0" cy="371475"/>
                      <wp:effectExtent l="76200" t="0" r="76200" b="4762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3BE8C" id="Düz Ok Bağlayıcısı 17" o:spid="_x0000_s1026" type="#_x0000_t32" style="position:absolute;margin-left:144.9pt;margin-top:2.55pt;width:0;height:29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73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60325</wp:posOffset>
                      </wp:positionV>
                      <wp:extent cx="0" cy="184150"/>
                      <wp:effectExtent l="76200" t="0" r="57150" b="6350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A08FE" id="Düz Ok Bağlayıcısı 31" o:spid="_x0000_s1026" type="#_x0000_t32" style="position:absolute;margin-left:137.35pt;margin-top:4.75pt;width:0;height:14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hidden="0" allowOverlap="1">
                      <wp:simplePos x="0" y="0"/>
                      <wp:positionH relativeFrom="column">
                        <wp:posOffset>300330</wp:posOffset>
                      </wp:positionH>
                      <wp:positionV relativeFrom="paragraph">
                        <wp:posOffset>99060</wp:posOffset>
                      </wp:positionV>
                      <wp:extent cx="2954655" cy="552450"/>
                      <wp:effectExtent l="0" t="0" r="17145" b="19050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Araştırma Sonuçlarının Ticarileştirilmesi ve Fikri Mülkiyet Yönetimi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8" o:spid="_x0000_s1036" style="position:absolute;margin-left:23.65pt;margin-top:7.8pt;width:232.65pt;height:43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Araştırma Sonuçlarının Ticarileştirilmesi ve Fikri Mülkiyet Yönetimi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>
                      <wp:simplePos x="0" y="0"/>
                      <wp:positionH relativeFrom="column">
                        <wp:posOffset>1745564</wp:posOffset>
                      </wp:positionH>
                      <wp:positionV relativeFrom="paragraph">
                        <wp:posOffset>64059</wp:posOffset>
                      </wp:positionV>
                      <wp:extent cx="0" cy="617982"/>
                      <wp:effectExtent l="76200" t="0" r="57150" b="48895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798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4AEEED" id="Düz Ok Bağlayıcısı 32" o:spid="_x0000_s1026" type="#_x0000_t32" style="position:absolute;margin-left:137.45pt;margin-top:5.05pt;width:0;height:48.6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hidden="0" allowOverlap="1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139522</wp:posOffset>
                      </wp:positionV>
                      <wp:extent cx="2954655" cy="552450"/>
                      <wp:effectExtent l="0" t="0" r="17145" b="19050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Araştırma Performansının İzlenmesi ve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9" o:spid="_x0000_s1037" style="position:absolute;margin-left:21.3pt;margin-top:11pt;width:232.65pt;height:43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Araştırma Performansının İzlenmesi ve Değerlendirilmesi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(10)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>
                      <wp:simplePos x="0" y="0"/>
                      <wp:positionH relativeFrom="column">
                        <wp:posOffset>1744980</wp:posOffset>
                      </wp:positionH>
                      <wp:positionV relativeFrom="paragraph">
                        <wp:posOffset>3175</wp:posOffset>
                      </wp:positionV>
                      <wp:extent cx="0" cy="617855"/>
                      <wp:effectExtent l="76200" t="0" r="57150" b="48895"/>
                      <wp:wrapNone/>
                      <wp:docPr id="34" name="Düz Ok Bağlayıcıs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7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D0C015" id="Düz Ok Bağlayıcısı 34" o:spid="_x0000_s1026" type="#_x0000_t32" style="position:absolute;margin-left:137.4pt;margin-top:.25pt;width:0;height:48.6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hidden="0" allowOverlap="1">
                      <wp:simplePos x="0" y="0"/>
                      <wp:positionH relativeFrom="column">
                        <wp:posOffset>164922</wp:posOffset>
                      </wp:positionH>
                      <wp:positionV relativeFrom="paragraph">
                        <wp:posOffset>77775</wp:posOffset>
                      </wp:positionV>
                      <wp:extent cx="3182112" cy="552450"/>
                      <wp:effectExtent l="0" t="0" r="18415" b="19050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2112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Araştırma Etiği ve Uyum Süreçlerinin Yönetimi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1" o:spid="_x0000_s1038" style="position:absolute;margin-left:13pt;margin-top:6.1pt;width:250.55pt;height:43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Araştırma Etiği ve Uyum Süreçlerinin Yönetimi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>
                      <wp:simplePos x="0" y="0"/>
                      <wp:positionH relativeFrom="column">
                        <wp:posOffset>1766545</wp:posOffset>
                      </wp:positionH>
                      <wp:positionV relativeFrom="paragraph">
                        <wp:posOffset>56692</wp:posOffset>
                      </wp:positionV>
                      <wp:extent cx="0" cy="371475"/>
                      <wp:effectExtent l="76200" t="0" r="76200" b="47625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83743" id="Düz Ok Bağlayıcısı 30" o:spid="_x0000_s1026" type="#_x0000_t32" style="position:absolute;margin-left:139.1pt;margin-top:4.45pt;width:0;height:29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112903</wp:posOffset>
                      </wp:positionV>
                      <wp:extent cx="0" cy="184150"/>
                      <wp:effectExtent l="76200" t="0" r="57150" b="63500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66679" id="Düz Ok Bağlayıcısı 41" o:spid="_x0000_s1026" type="#_x0000_t32" style="position:absolute;margin-left:143.75pt;margin-top:8.9pt;width:0;height:14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hidden="0" allowOverlap="1">
                      <wp:simplePos x="0" y="0"/>
                      <wp:positionH relativeFrom="column">
                        <wp:posOffset>223596</wp:posOffset>
                      </wp:positionH>
                      <wp:positionV relativeFrom="paragraph">
                        <wp:posOffset>11760</wp:posOffset>
                      </wp:positionV>
                      <wp:extent cx="3182112" cy="552450"/>
                      <wp:effectExtent l="0" t="0" r="18415" b="19050"/>
                      <wp:wrapNone/>
                      <wp:docPr id="35" name="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2112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Araştırma Performansının İyileştirilmesi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5" o:spid="_x0000_s1039" style="position:absolute;margin-left:17.6pt;margin-top:.95pt;width:250.55pt;height:43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Araştırma Performansının İyileştirilmesi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4F4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>
                      <wp:simplePos x="0" y="0"/>
                      <wp:positionH relativeFrom="column">
                        <wp:posOffset>1817725</wp:posOffset>
                      </wp:positionH>
                      <wp:positionV relativeFrom="paragraph">
                        <wp:posOffset>122555</wp:posOffset>
                      </wp:positionV>
                      <wp:extent cx="0" cy="617855"/>
                      <wp:effectExtent l="76200" t="0" r="57150" b="48895"/>
                      <wp:wrapNone/>
                      <wp:docPr id="38" name="Düz Ok Bağlayıcıs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7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C7237B" id="Düz Ok Bağlayıcısı 38" o:spid="_x0000_s1026" type="#_x0000_t32" style="position:absolute;margin-left:143.15pt;margin-top:9.65pt;width:0;height:48.6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4F4D11">
            <w:pPr>
              <w:rPr>
                <w:sz w:val="20"/>
                <w:szCs w:val="20"/>
              </w:rPr>
            </w:pPr>
          </w:p>
          <w:p w:rsidR="004F4D11" w:rsidRDefault="004F4D11">
            <w:pPr>
              <w:rPr>
                <w:sz w:val="20"/>
                <w:szCs w:val="20"/>
              </w:rPr>
            </w:pP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hidden="0" allowOverlap="1">
                      <wp:simplePos x="0" y="0"/>
                      <wp:positionH relativeFrom="column">
                        <wp:posOffset>223012</wp:posOffset>
                      </wp:positionH>
                      <wp:positionV relativeFrom="paragraph">
                        <wp:posOffset>121285</wp:posOffset>
                      </wp:positionV>
                      <wp:extent cx="3182112" cy="552450"/>
                      <wp:effectExtent l="0" t="0" r="18415" b="19050"/>
                      <wp:wrapNone/>
                      <wp:docPr id="36" name="Dikdörtge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2112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Araştırma Sonuçlarının Ticarileştirilmesi ve Fikri Mülkiyet Yönetimi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6" o:spid="_x0000_s1040" style="position:absolute;margin-left:17.55pt;margin-top:9.55pt;width:250.55pt;height:43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Araştırma Sonuçlarının Ticarileştirilmesi ve Fikri Mülkiyet Yönetimi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rPr>
                <w:sz w:val="20"/>
                <w:szCs w:val="20"/>
              </w:rPr>
            </w:pP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>
                      <wp:simplePos x="0" y="0"/>
                      <wp:positionH relativeFrom="column">
                        <wp:posOffset>1810995</wp:posOffset>
                      </wp:positionH>
                      <wp:positionV relativeFrom="paragraph">
                        <wp:posOffset>137871</wp:posOffset>
                      </wp:positionV>
                      <wp:extent cx="0" cy="617855"/>
                      <wp:effectExtent l="76200" t="0" r="57150" b="48895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7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FC3FDC" id="Düz Ok Bağlayıcısı 39" o:spid="_x0000_s1026" type="#_x0000_t32" style="position:absolute;margin-left:142.6pt;margin-top:10.85pt;width:0;height:48.6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4F4D11">
            <w:pPr>
              <w:rPr>
                <w:sz w:val="20"/>
                <w:szCs w:val="20"/>
              </w:rPr>
            </w:pPr>
          </w:p>
          <w:p w:rsidR="004F4D11" w:rsidRDefault="004F4D11">
            <w:pPr>
              <w:rPr>
                <w:sz w:val="20"/>
                <w:szCs w:val="20"/>
              </w:rPr>
            </w:pP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hidden="0" allowOverlap="1">
                      <wp:simplePos x="0" y="0"/>
                      <wp:positionH relativeFrom="column">
                        <wp:posOffset>223012</wp:posOffset>
                      </wp:positionH>
                      <wp:positionV relativeFrom="paragraph">
                        <wp:posOffset>12573</wp:posOffset>
                      </wp:positionV>
                      <wp:extent cx="3182112" cy="552450"/>
                      <wp:effectExtent l="0" t="0" r="18415" b="19050"/>
                      <wp:wrapNone/>
                      <wp:docPr id="37" name="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2112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Araştırmacıların Eğitimi ve Geliştirilmesi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7" o:spid="_x0000_s1041" style="position:absolute;margin-left:17.55pt;margin-top:1pt;width:250.55pt;height:43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EB73D3" w:rsidRDefault="00EB73D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Araştırmacıların Eğitimi ve Geliştirilmesi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F4D11" w:rsidRDefault="004F4D11">
            <w:pPr>
              <w:rPr>
                <w:sz w:val="20"/>
                <w:szCs w:val="20"/>
              </w:rPr>
            </w:pP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>
                      <wp:simplePos x="0" y="0"/>
                      <wp:positionH relativeFrom="column">
                        <wp:posOffset>1803680</wp:posOffset>
                      </wp:positionH>
                      <wp:positionV relativeFrom="paragraph">
                        <wp:posOffset>30201</wp:posOffset>
                      </wp:positionV>
                      <wp:extent cx="0" cy="184150"/>
                      <wp:effectExtent l="76200" t="0" r="57150" b="63500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7FB86" id="Düz Ok Bağlayıcısı 40" o:spid="_x0000_s1026" type="#_x0000_t32" style="position:absolute;margin-left:142pt;margin-top:2.4pt;width:0;height:14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F4D11" w:rsidRDefault="00713AE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hidden="0" allowOverlap="1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19177</wp:posOffset>
                      </wp:positionV>
                      <wp:extent cx="1029970" cy="477520"/>
                      <wp:effectExtent l="0" t="0" r="17780" b="1397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B73D3" w:rsidRDefault="00EB73D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o:spid="_x0000_s1042" style="position:absolute;margin-left:98.8pt;margin-top:1.5pt;width:81.1pt;height:37.6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EB73D3" w:rsidRDefault="00EB73D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Stratejik Araştırma Planlaması:</w:t>
            </w:r>
          </w:p>
          <w:p w:rsidR="004F4D11" w:rsidRDefault="00713AE8">
            <w:pPr>
              <w:numPr>
                <w:ilvl w:val="0"/>
                <w:numId w:val="1"/>
              </w:numPr>
              <w:tabs>
                <w:tab w:val="clear" w:pos="720"/>
                <w:tab w:val="num" w:pos="179"/>
              </w:tabs>
              <w:spacing w:after="0" w:line="240" w:lineRule="auto"/>
              <w:ind w:left="179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Üniversitenin araştırma ve geliştirme politikalarının, öncelikli araştırma alanlarının belirlenmesi.</w:t>
            </w:r>
          </w:p>
          <w:p w:rsidR="004F4D11" w:rsidRDefault="00713AE8">
            <w:pPr>
              <w:numPr>
                <w:ilvl w:val="0"/>
                <w:numId w:val="1"/>
              </w:numPr>
              <w:tabs>
                <w:tab w:val="clear" w:pos="720"/>
                <w:tab w:val="num" w:pos="179"/>
              </w:tabs>
              <w:spacing w:after="0" w:line="240" w:lineRule="auto"/>
              <w:ind w:left="179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Araştırma stratejilerinin, uzun vadeli hedeflerin ve AR-GE projelerinin önceliklendirilmesi.</w:t>
            </w:r>
          </w:p>
          <w:p w:rsidR="004F4D11" w:rsidRDefault="00713AE8">
            <w:pPr>
              <w:numPr>
                <w:ilvl w:val="0"/>
                <w:numId w:val="1"/>
              </w:numPr>
              <w:tabs>
                <w:tab w:val="clear" w:pos="720"/>
                <w:tab w:val="num" w:pos="179"/>
              </w:tabs>
              <w:spacing w:after="0" w:line="240" w:lineRule="auto"/>
              <w:ind w:left="179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Araştırma altyapısının ve kaynakların planlanması.</w:t>
            </w:r>
          </w:p>
          <w:p w:rsidR="004F4D11" w:rsidRDefault="004F4D11">
            <w:pPr>
              <w:spacing w:after="0" w:line="240" w:lineRule="auto"/>
              <w:ind w:left="175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4F4D11">
        <w:trPr>
          <w:cantSplit/>
          <w:trHeight w:val="1332"/>
        </w:trPr>
        <w:tc>
          <w:tcPr>
            <w:tcW w:w="5954" w:type="dxa"/>
            <w:vMerge/>
          </w:tcPr>
          <w:p w:rsidR="004F4D11" w:rsidRDefault="004F4D11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 Fonlarının ve Kaynaklarının Sağlanması:</w:t>
            </w:r>
          </w:p>
          <w:p w:rsidR="004F4D11" w:rsidRDefault="00713AE8">
            <w:pPr>
              <w:numPr>
                <w:ilvl w:val="0"/>
                <w:numId w:val="2"/>
              </w:numPr>
              <w:tabs>
                <w:tab w:val="clear" w:pos="720"/>
                <w:tab w:val="num" w:pos="321"/>
              </w:tabs>
              <w:spacing w:after="0"/>
              <w:ind w:left="32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Ulusal ve uluslararası AR-GE fonlarına başvurulması (TÜBİTAK, AB projeleri, sanayi işbirlikleri).</w:t>
            </w:r>
          </w:p>
          <w:p w:rsidR="004F4D11" w:rsidRDefault="00713AE8">
            <w:pPr>
              <w:numPr>
                <w:ilvl w:val="0"/>
                <w:numId w:val="2"/>
              </w:numPr>
              <w:tabs>
                <w:tab w:val="clear" w:pos="720"/>
                <w:tab w:val="num" w:pos="321"/>
              </w:tabs>
              <w:spacing w:after="0"/>
              <w:ind w:left="321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içi araştırma fonlarının oluşturulması, dağıtılması.</w:t>
            </w:r>
          </w:p>
          <w:p w:rsidR="004F4D11" w:rsidRDefault="00713AE8">
            <w:pPr>
              <w:numPr>
                <w:ilvl w:val="0"/>
                <w:numId w:val="2"/>
              </w:numPr>
              <w:tabs>
                <w:tab w:val="clear" w:pos="720"/>
                <w:tab w:val="num" w:pos="321"/>
              </w:tabs>
              <w:spacing w:after="0"/>
              <w:ind w:left="321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Kaynakların verimli ve etkin bir şekilde kullanılması.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F4D11">
        <w:trPr>
          <w:cantSplit/>
          <w:trHeight w:val="1210"/>
        </w:trPr>
        <w:tc>
          <w:tcPr>
            <w:tcW w:w="5954" w:type="dxa"/>
            <w:vMerge/>
          </w:tcPr>
          <w:p w:rsidR="004F4D11" w:rsidRDefault="004F4D1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 Projelerinin Geliştirilmesi ve Yürütülmesi (Planlama Aşaması):</w:t>
            </w:r>
          </w:p>
          <w:p w:rsidR="004F4D11" w:rsidRDefault="00713AE8">
            <w:pPr>
              <w:numPr>
                <w:ilvl w:val="0"/>
                <w:numId w:val="3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araştırma projelerinin tasarlanması ve projelerin başlatılması.</w:t>
            </w:r>
          </w:p>
          <w:p w:rsidR="004F4D11" w:rsidRDefault="00713AE8">
            <w:pPr>
              <w:numPr>
                <w:ilvl w:val="0"/>
                <w:numId w:val="3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Disiplinler arası işbirlikleri ve uluslararası ortak projelerin geliştirilmesi.</w:t>
            </w:r>
          </w:p>
          <w:p w:rsidR="004F4D11" w:rsidRDefault="00713AE8">
            <w:pPr>
              <w:numPr>
                <w:ilvl w:val="0"/>
                <w:numId w:val="3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 planlarının ve bütçelerinin oluşturulması, proje yönetim süreçlerinin belirlenmesi.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F4D11">
        <w:trPr>
          <w:cantSplit/>
          <w:trHeight w:val="1210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Akademik-Sanayi İşbirliği (Planlama Aşaması):</w:t>
            </w:r>
          </w:p>
          <w:p w:rsidR="004F4D11" w:rsidRDefault="00713AE8">
            <w:pPr>
              <w:numPr>
                <w:ilvl w:val="1"/>
                <w:numId w:val="11"/>
              </w:numPr>
              <w:tabs>
                <w:tab w:val="clear" w:pos="1440"/>
              </w:tabs>
              <w:spacing w:after="100" w:afterAutospacing="1" w:line="240" w:lineRule="auto"/>
              <w:ind w:left="179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ile sanayi arasındaki işbirliği fırsatlarının planlanması.</w:t>
            </w:r>
          </w:p>
          <w:p w:rsidR="004F4D11" w:rsidRDefault="00713AE8">
            <w:pPr>
              <w:numPr>
                <w:ilvl w:val="1"/>
                <w:numId w:val="11"/>
              </w:numPr>
              <w:tabs>
                <w:tab w:val="clear" w:pos="1440"/>
              </w:tabs>
              <w:spacing w:before="100" w:beforeAutospacing="1" w:after="0" w:line="240" w:lineRule="auto"/>
              <w:ind w:left="179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Teknoloji transferi süreçlerinin planlanması.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F4D11">
        <w:trPr>
          <w:cantSplit/>
          <w:trHeight w:val="1210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Projelerinin Yürütülmesi (Uygulama Aşaması):</w:t>
            </w:r>
          </w:p>
          <w:p w:rsidR="004F4D11" w:rsidRDefault="00713AE8">
            <w:pPr>
              <w:numPr>
                <w:ilvl w:val="1"/>
                <w:numId w:val="12"/>
              </w:numPr>
              <w:tabs>
                <w:tab w:val="clear" w:pos="1440"/>
                <w:tab w:val="num" w:pos="179"/>
              </w:tabs>
              <w:spacing w:after="100" w:afterAutospacing="1" w:line="240" w:lineRule="auto"/>
              <w:ind w:left="179" w:hanging="179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projelerinin hayata geçirilmesi.</w:t>
            </w:r>
          </w:p>
          <w:p w:rsidR="004F4D11" w:rsidRDefault="00713AE8">
            <w:pPr>
              <w:numPr>
                <w:ilvl w:val="1"/>
                <w:numId w:val="12"/>
              </w:numPr>
              <w:tabs>
                <w:tab w:val="clear" w:pos="1440"/>
                <w:tab w:val="num" w:pos="179"/>
              </w:tabs>
              <w:spacing w:before="100" w:beforeAutospacing="1" w:after="100" w:afterAutospacing="1" w:line="240" w:lineRule="auto"/>
              <w:ind w:left="179" w:hanging="1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 ekiplerinin kurulması ve araştırmaların yürütülmesi.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4F4D11">
        <w:trPr>
          <w:cantSplit/>
          <w:trHeight w:val="1198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 Altyapısının ve Laboratuvarların Yönetimi:</w:t>
            </w:r>
          </w:p>
          <w:p w:rsidR="004F4D11" w:rsidRDefault="00713AE8">
            <w:pPr>
              <w:numPr>
                <w:ilvl w:val="0"/>
                <w:numId w:val="4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Araştırma altyapısının (laboratuvarlar, teknik donanım, yazılım) etkin kullanımı ve geliştirilmesi.</w:t>
            </w:r>
          </w:p>
          <w:p w:rsidR="004F4D11" w:rsidRDefault="00713AE8">
            <w:pPr>
              <w:numPr>
                <w:ilvl w:val="0"/>
                <w:numId w:val="4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Laboratuvarların işletilmesi, teknik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ekipmanların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yönetimi ve araştırmacılara gerekli desteğin sağlanması.</w:t>
            </w:r>
          </w:p>
          <w:p w:rsidR="004F4D11" w:rsidRDefault="00713AE8">
            <w:pPr>
              <w:numPr>
                <w:ilvl w:val="0"/>
                <w:numId w:val="4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Araştırma sonuçlarının doğrulanması ve test edilmesi için gerekli altyapının sağlanması.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4F4D11">
        <w:trPr>
          <w:cantSplit/>
          <w:trHeight w:val="1440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Bilimsel Yayın ve Yaygınlaştırma Faaliyetleri:</w:t>
            </w:r>
          </w:p>
          <w:p w:rsidR="004F4D11" w:rsidRDefault="00713AE8">
            <w:pPr>
              <w:numPr>
                <w:ilvl w:val="0"/>
                <w:numId w:val="5"/>
              </w:numPr>
              <w:tabs>
                <w:tab w:val="clear" w:pos="720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Araştırma sonuçlarının bilimsel dergilerde yayınlanması, konferanslarda sunulması.</w:t>
            </w:r>
          </w:p>
          <w:p w:rsidR="004F4D11" w:rsidRDefault="00713AE8">
            <w:pPr>
              <w:numPr>
                <w:ilvl w:val="0"/>
                <w:numId w:val="5"/>
              </w:numPr>
              <w:tabs>
                <w:tab w:val="clear" w:pos="720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içi seminerler, çalıştaylar ve kongreler düzenlenerek araştırma sonuçlarının paylaşılması.</w:t>
            </w:r>
          </w:p>
          <w:p w:rsidR="004F4D11" w:rsidRDefault="00713AE8">
            <w:pPr>
              <w:numPr>
                <w:ilvl w:val="0"/>
                <w:numId w:val="5"/>
              </w:numPr>
              <w:tabs>
                <w:tab w:val="clear" w:pos="720"/>
              </w:tabs>
              <w:spacing w:after="0"/>
              <w:ind w:left="179" w:hanging="179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Patent başvuruları ve fikri mülkiyet haklarının korunması.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4F4D11">
        <w:trPr>
          <w:cantSplit/>
          <w:trHeight w:val="484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Akademik-Sanayi İşbirliği (Uygulama Aşaması):</w:t>
            </w:r>
          </w:p>
          <w:p w:rsidR="004F4D11" w:rsidRDefault="00713AE8">
            <w:pPr>
              <w:numPr>
                <w:ilvl w:val="0"/>
                <w:numId w:val="6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Üniversitenin AR-GE projelerini sanayi ile işbirliği içinde yürütmesi.</w:t>
            </w:r>
          </w:p>
          <w:p w:rsidR="004F4D11" w:rsidRDefault="00713AE8">
            <w:pPr>
              <w:numPr>
                <w:ilvl w:val="0"/>
                <w:numId w:val="6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Sanayiye yönelik araştırmaların geliştirilmesi ve ticari ürün veya teknoloji transferi faaliyetlerinin gerçekleştirilmesi.</w:t>
            </w:r>
          </w:p>
          <w:p w:rsidR="004F4D11" w:rsidRDefault="00713AE8">
            <w:pPr>
              <w:numPr>
                <w:ilvl w:val="0"/>
                <w:numId w:val="6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geliştirme bölgeleri ve kuluçka merkezlerinin yönetimi.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4F4D11">
        <w:trPr>
          <w:cantSplit/>
          <w:trHeight w:val="494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 Sonuçlarının Ticarileştirilmesi ve Fikri Mülkiyet Yönetimi:</w:t>
            </w:r>
          </w:p>
          <w:p w:rsidR="004F4D11" w:rsidRDefault="00713AE8">
            <w:pPr>
              <w:numPr>
                <w:ilvl w:val="0"/>
                <w:numId w:val="7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bünyesinde geliştirilen teknolojilerin ve buluşların ticarileştirilmesi.</w:t>
            </w:r>
          </w:p>
          <w:p w:rsidR="004F4D11" w:rsidRDefault="00713AE8">
            <w:pPr>
              <w:numPr>
                <w:ilvl w:val="0"/>
                <w:numId w:val="7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Fikri mülkiyet haklarının yönetimi, patent başvuruları ve lisanslama faaliyetlerinin yürütülmesi.</w:t>
            </w:r>
          </w:p>
          <w:p w:rsidR="004F4D11" w:rsidRDefault="00713AE8">
            <w:pPr>
              <w:numPr>
                <w:ilvl w:val="0"/>
                <w:numId w:val="7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şirketlerin desteklenmesi.</w:t>
            </w:r>
          </w:p>
          <w:p w:rsidR="004F4D11" w:rsidRDefault="004F4D11">
            <w:pPr>
              <w:spacing w:after="0"/>
              <w:ind w:left="179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4F4D11">
        <w:trPr>
          <w:cantSplit/>
          <w:trHeight w:val="494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 Performansının İzlenmesi ve Değerlendirilmesi:</w:t>
            </w:r>
          </w:p>
          <w:p w:rsidR="004F4D11" w:rsidRDefault="00713AE8">
            <w:pPr>
              <w:numPr>
                <w:ilvl w:val="0"/>
                <w:numId w:val="8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Araştırma projelerinin ilerleme raporlarının değerlendirilmesi.</w:t>
            </w:r>
          </w:p>
          <w:p w:rsidR="004F4D11" w:rsidRDefault="00713AE8">
            <w:pPr>
              <w:numPr>
                <w:ilvl w:val="0"/>
                <w:numId w:val="8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üretkenlik ve yayın sayısı, alınan projeler ve fon miktarları gibi göstergelerle araştırma performansının ölçülmesi.</w:t>
            </w:r>
          </w:p>
          <w:p w:rsidR="004F4D11" w:rsidRDefault="00713AE8">
            <w:pPr>
              <w:numPr>
                <w:ilvl w:val="0"/>
                <w:numId w:val="8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Araştırma kalitesini artırmak için geri bildirim mekanizmalarının uygulanması.</w:t>
            </w:r>
          </w:p>
          <w:p w:rsidR="004F4D11" w:rsidRDefault="00713AE8">
            <w:pPr>
              <w:numPr>
                <w:ilvl w:val="0"/>
                <w:numId w:val="8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Araştırma süreçlerinin kalite ve verimliliğinin ölçülmesi.</w:t>
            </w:r>
          </w:p>
          <w:p w:rsidR="004F4D11" w:rsidRDefault="004F4D11">
            <w:pPr>
              <w:spacing w:after="0"/>
              <w:ind w:left="179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4F4D11">
        <w:trPr>
          <w:cantSplit/>
          <w:trHeight w:val="1500"/>
        </w:trPr>
        <w:tc>
          <w:tcPr>
            <w:tcW w:w="5954" w:type="dxa"/>
            <w:vMerge/>
          </w:tcPr>
          <w:p w:rsidR="004F4D11" w:rsidRDefault="004F4D1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Araştırma Etiği ve Uyum Süreçlerinin Yönetimi:</w:t>
            </w:r>
          </w:p>
          <w:p w:rsidR="004F4D11" w:rsidRDefault="00713AE8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/>
              <w:ind w:left="179" w:hanging="141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Araştırma süreçlerinde etik kurallara uyulmasını sağlamak ve etik kurulların denetim faaliyetlerinin yürütülmesi.</w:t>
            </w:r>
          </w:p>
          <w:p w:rsidR="004F4D11" w:rsidRDefault="00713AE8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/>
              <w:ind w:left="179" w:hanging="141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Araştırma sonuçlarının doğruluğunu ve güvenilirliğini sağlamak için şeffaflık ve hesap verebilirlik mekanizmalarının uygulanması.</w:t>
            </w:r>
          </w:p>
          <w:p w:rsidR="004F4D11" w:rsidRDefault="004F4D11">
            <w:pPr>
              <w:spacing w:after="0"/>
              <w:ind w:left="179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4F4D11">
        <w:trPr>
          <w:cantSplit/>
          <w:trHeight w:val="1543"/>
        </w:trPr>
        <w:tc>
          <w:tcPr>
            <w:tcW w:w="5954" w:type="dxa"/>
            <w:vMerge/>
          </w:tcPr>
          <w:p w:rsidR="004F4D11" w:rsidRDefault="004F4D1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Performansının İyileştirilmesi:</w:t>
            </w:r>
          </w:p>
          <w:p w:rsidR="004F4D11" w:rsidRDefault="00713AE8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/>
              <w:ind w:left="179" w:hanging="141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performansı düşük olan alanlarda düzeltici önlemler alınması.</w:t>
            </w:r>
          </w:p>
          <w:p w:rsidR="004F4D11" w:rsidRDefault="00713AE8">
            <w:pPr>
              <w:numPr>
                <w:ilvl w:val="0"/>
                <w:numId w:val="10"/>
              </w:numPr>
              <w:tabs>
                <w:tab w:val="clear" w:pos="720"/>
              </w:tabs>
              <w:ind w:left="179" w:hanging="141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İlerleme raporları ve performans değerlendirmelerine göre projelerde iyileştirmeler yapılması.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4F4D11">
        <w:trPr>
          <w:cantSplit/>
          <w:trHeight w:val="1186"/>
        </w:trPr>
        <w:tc>
          <w:tcPr>
            <w:tcW w:w="5954" w:type="dxa"/>
            <w:vMerge/>
          </w:tcPr>
          <w:p w:rsidR="004F4D11" w:rsidRDefault="004F4D1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Sonuçlarının Ticarileştirilmesi ve Fikri Mülkiyet Yönetimi:</w:t>
            </w:r>
          </w:p>
          <w:p w:rsidR="004F4D11" w:rsidRDefault="00713AE8">
            <w:pPr>
              <w:pStyle w:val="ListeParagraf"/>
              <w:numPr>
                <w:ilvl w:val="0"/>
                <w:numId w:val="10"/>
              </w:numPr>
              <w:tabs>
                <w:tab w:val="clear" w:pos="720"/>
                <w:tab w:val="num" w:pos="179"/>
              </w:tabs>
              <w:spacing w:after="0" w:line="240" w:lineRule="auto"/>
              <w:ind w:left="179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çıktılarının ticarileştirilmesi süreçlerinin iyileştirilmesi.</w:t>
            </w:r>
          </w:p>
          <w:p w:rsidR="004F4D11" w:rsidRDefault="00713AE8">
            <w:pPr>
              <w:pStyle w:val="ListeParagraf"/>
              <w:numPr>
                <w:ilvl w:val="0"/>
                <w:numId w:val="10"/>
              </w:numPr>
              <w:tabs>
                <w:tab w:val="clear" w:pos="720"/>
                <w:tab w:val="num" w:pos="179"/>
              </w:tabs>
              <w:spacing w:before="100" w:beforeAutospacing="1" w:line="240" w:lineRule="auto"/>
              <w:ind w:left="179" w:hanging="1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Patentlerin ve buluşların pazarlanması için stratejik kararların alınması.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4F4D11">
        <w:trPr>
          <w:cantSplit/>
          <w:trHeight w:val="1451"/>
        </w:trPr>
        <w:tc>
          <w:tcPr>
            <w:tcW w:w="5954" w:type="dxa"/>
            <w:vMerge/>
          </w:tcPr>
          <w:p w:rsidR="004F4D11" w:rsidRDefault="004F4D1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F4D11" w:rsidRDefault="00713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Araştırmacıların Eğitimi ve Geliştirilmesi:</w:t>
            </w:r>
          </w:p>
          <w:p w:rsidR="004F4D11" w:rsidRDefault="00713AE8">
            <w:pPr>
              <w:numPr>
                <w:ilvl w:val="0"/>
                <w:numId w:val="9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79" w:hanging="1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Araştırmacılara yönelik eğitim programlarının düzenlenmesi.</w:t>
            </w:r>
          </w:p>
          <w:p w:rsidR="004F4D11" w:rsidRDefault="00713AE8">
            <w:pPr>
              <w:numPr>
                <w:ilvl w:val="0"/>
                <w:numId w:val="9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79" w:hanging="1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Araştırmacıların daha verimli ve yenilikçi çalışmalar yürütebilmeleri için eğitim ve mentorluk programlarının iyileştirilmesi.</w:t>
            </w:r>
          </w:p>
          <w:p w:rsidR="004F4D11" w:rsidRDefault="00713AE8">
            <w:pPr>
              <w:numPr>
                <w:ilvl w:val="0"/>
                <w:numId w:val="9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179" w:hanging="1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Genç araştırmacıların mentorluk ve destek programlarına katılımının teşvik edilmesi.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F4D11" w:rsidRDefault="00713AE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Alma / İyileştirme</w:t>
            </w:r>
          </w:p>
        </w:tc>
        <w:bookmarkStart w:id="0" w:name="_GoBack"/>
        <w:bookmarkEnd w:id="0"/>
      </w:tr>
    </w:tbl>
    <w:p w:rsidR="004F4D11" w:rsidRDefault="004F4D11"/>
    <w:p w:rsidR="004F4D11" w:rsidRDefault="004F4D11"/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6941"/>
        <w:gridCol w:w="7371"/>
      </w:tblGrid>
      <w:tr w:rsidR="004F4D11">
        <w:trPr>
          <w:trHeight w:val="294"/>
        </w:trPr>
        <w:tc>
          <w:tcPr>
            <w:tcW w:w="6941" w:type="dxa"/>
            <w:shd w:val="clear" w:color="auto" w:fill="BDD6EE" w:themeFill="accent1" w:themeFillTint="66"/>
            <w:vAlign w:val="center"/>
          </w:tcPr>
          <w:p w:rsidR="004F4D11" w:rsidRDefault="00713A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GİRDİLER</w:t>
            </w:r>
          </w:p>
        </w:tc>
        <w:tc>
          <w:tcPr>
            <w:tcW w:w="7371" w:type="dxa"/>
            <w:shd w:val="clear" w:color="auto" w:fill="BDD6EE" w:themeFill="accent1" w:themeFillTint="66"/>
            <w:vAlign w:val="center"/>
          </w:tcPr>
          <w:p w:rsidR="004F4D11" w:rsidRDefault="00713A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ÇIKTILAR</w:t>
            </w:r>
          </w:p>
        </w:tc>
      </w:tr>
      <w:tr w:rsidR="004F4D11">
        <w:tc>
          <w:tcPr>
            <w:tcW w:w="6941" w:type="dxa"/>
            <w:shd w:val="clear" w:color="auto" w:fill="auto"/>
            <w:vAlign w:val="center"/>
          </w:tcPr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1. İnsan Kaynakları:</w:t>
            </w:r>
          </w:p>
          <w:p w:rsidR="004F4D11" w:rsidRDefault="00713AE8">
            <w:pPr>
              <w:numPr>
                <w:ilvl w:val="0"/>
                <w:numId w:val="21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ve geliştirme faaliyetlerinde görev alan akademik personel (profesörler, doçentler, araştırma görevlileri).</w:t>
            </w:r>
          </w:p>
          <w:p w:rsidR="004F4D11" w:rsidRDefault="00713AE8">
            <w:pPr>
              <w:numPr>
                <w:ilvl w:val="0"/>
                <w:numId w:val="21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Lisansüstü öğrenciler (yüksek lisans ve doktora öğrencileri).</w:t>
            </w:r>
          </w:p>
          <w:p w:rsidR="004F4D11" w:rsidRDefault="00713AE8">
            <w:pPr>
              <w:numPr>
                <w:ilvl w:val="0"/>
                <w:numId w:val="21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Teknik personel ve laboratuvar uzmanları.</w:t>
            </w:r>
          </w:p>
          <w:p w:rsidR="004F4D11" w:rsidRDefault="00713AE8">
            <w:pPr>
              <w:numPr>
                <w:ilvl w:val="0"/>
                <w:numId w:val="21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 yöneticileri ve idari destek personeli.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 Finansman ve Kaynaklar:</w:t>
            </w:r>
          </w:p>
          <w:p w:rsidR="004F4D11" w:rsidRDefault="00713AE8">
            <w:pPr>
              <w:numPr>
                <w:ilvl w:val="0"/>
                <w:numId w:val="22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Ulusal ve uluslararası AR-GE fonları (TÜBİTAK, AB projeleri, sanayi işbirlikleri).</w:t>
            </w:r>
          </w:p>
          <w:p w:rsidR="004F4D11" w:rsidRDefault="00713AE8">
            <w:pPr>
              <w:numPr>
                <w:ilvl w:val="0"/>
                <w:numId w:val="22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iç kaynakları (araştırma fonları, burslar).</w:t>
            </w:r>
          </w:p>
          <w:p w:rsidR="004F4D11" w:rsidRDefault="00713AE8">
            <w:pPr>
              <w:numPr>
                <w:ilvl w:val="0"/>
                <w:numId w:val="22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Sanayi işbirliklerinden ve diğer dış kaynaklardan sağlanan mali destek.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3. Altyapı ve Laboratuvarlar:</w:t>
            </w:r>
          </w:p>
          <w:p w:rsidR="004F4D11" w:rsidRDefault="00713AE8">
            <w:pPr>
              <w:numPr>
                <w:ilvl w:val="0"/>
                <w:numId w:val="23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Laboratuvarlar, teknik cihazlar ve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ekipmanlar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(bilgisayarlar, deney cihazları, yazılım, donanım).</w:t>
            </w:r>
          </w:p>
          <w:p w:rsidR="004F4D11" w:rsidRDefault="00713AE8">
            <w:pPr>
              <w:numPr>
                <w:ilvl w:val="0"/>
                <w:numId w:val="23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merkezleri, teknoloji transfer ofisleri ve kuluçka merkezleri.</w:t>
            </w:r>
          </w:p>
          <w:p w:rsidR="004F4D11" w:rsidRDefault="00713AE8">
            <w:pPr>
              <w:numPr>
                <w:ilvl w:val="0"/>
                <w:numId w:val="23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Kütüphaneler ve veri tabanları (bilimsel bilgiye erişim sağlayan dijital kaynaklar).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4. Bilgi ve Veri:</w:t>
            </w:r>
          </w:p>
          <w:p w:rsidR="004F4D11" w:rsidRDefault="00713AE8">
            <w:pPr>
              <w:numPr>
                <w:ilvl w:val="0"/>
                <w:numId w:val="24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Literatür taramaları ve bilimsel yayınlar.</w:t>
            </w:r>
          </w:p>
          <w:p w:rsidR="004F4D11" w:rsidRDefault="00713AE8">
            <w:pPr>
              <w:numPr>
                <w:ilvl w:val="0"/>
                <w:numId w:val="24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için gerekli olan veri setleri, deney sonuçları ve analizler.</w:t>
            </w:r>
          </w:p>
          <w:p w:rsidR="004F4D11" w:rsidRDefault="00713AE8">
            <w:pPr>
              <w:numPr>
                <w:ilvl w:val="0"/>
                <w:numId w:val="24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Önceki projelerden elde edilen tecrübeler ve raporlar.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5. İşbirlikleri ve Ortaklıklar:</w:t>
            </w:r>
          </w:p>
          <w:p w:rsidR="004F4D11" w:rsidRDefault="00713AE8">
            <w:pPr>
              <w:numPr>
                <w:ilvl w:val="0"/>
                <w:numId w:val="25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içi disiplinler arası işbirlikleri.</w:t>
            </w:r>
          </w:p>
          <w:p w:rsidR="004F4D11" w:rsidRDefault="00713AE8">
            <w:pPr>
              <w:numPr>
                <w:ilvl w:val="0"/>
                <w:numId w:val="25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Sanayi ortaklıkları ve ticari işbirlikleri.</w:t>
            </w:r>
          </w:p>
          <w:p w:rsidR="004F4D11" w:rsidRDefault="00713AE8">
            <w:pPr>
              <w:numPr>
                <w:ilvl w:val="0"/>
                <w:numId w:val="25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Ulusal ve uluslararası araştırma kurumları ile yapılan işbirlikleri.</w:t>
            </w:r>
          </w:p>
          <w:p w:rsidR="004F4D11" w:rsidRDefault="00713AE8">
            <w:pPr>
              <w:numPr>
                <w:ilvl w:val="0"/>
                <w:numId w:val="25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Araştırma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konsorsiyumları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uluslararası ağlar.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 Mevzuat ve Yasal Düzenlemeler:</w:t>
            </w:r>
          </w:p>
          <w:p w:rsidR="004F4D11" w:rsidRDefault="00713AE8">
            <w:pPr>
              <w:numPr>
                <w:ilvl w:val="0"/>
                <w:numId w:val="26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faaliyetlerini düzenleyen ulusal ve uluslararası mevzuatlar (etik kurallar, fikri mülkiyet hakları yasaları).</w:t>
            </w:r>
          </w:p>
          <w:p w:rsidR="004F4D11" w:rsidRDefault="00713AE8">
            <w:pPr>
              <w:numPr>
                <w:ilvl w:val="0"/>
                <w:numId w:val="26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Etik kurul onayları ve çevre, sağlık ve güvenlik düzenlemeleri.</w:t>
            </w:r>
          </w:p>
          <w:p w:rsidR="004F4D11" w:rsidRDefault="00713AE8">
            <w:pPr>
              <w:numPr>
                <w:ilvl w:val="0"/>
                <w:numId w:val="26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içi araştırma politikaları ve yönetmelikler.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7. Zaman ve Proje Yönetimi:</w:t>
            </w:r>
          </w:p>
          <w:p w:rsidR="004F4D11" w:rsidRDefault="00713AE8">
            <w:pPr>
              <w:numPr>
                <w:ilvl w:val="0"/>
                <w:numId w:val="27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projeleri için ayrılan zaman planı.</w:t>
            </w:r>
          </w:p>
          <w:p w:rsidR="004F4D11" w:rsidRDefault="00713AE8">
            <w:pPr>
              <w:numPr>
                <w:ilvl w:val="0"/>
                <w:numId w:val="27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 yönetimi ve koordinasyon stratejileri.</w:t>
            </w:r>
          </w:p>
          <w:p w:rsidR="004F4D11" w:rsidRDefault="00713AE8">
            <w:pPr>
              <w:numPr>
                <w:ilvl w:val="0"/>
                <w:numId w:val="27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takvimi ve kilometre taşları.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8. Eğitim ve Gelişim Programları:</w:t>
            </w:r>
          </w:p>
          <w:p w:rsidR="004F4D11" w:rsidRDefault="00713AE8">
            <w:pPr>
              <w:numPr>
                <w:ilvl w:val="0"/>
                <w:numId w:val="28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Araştırmacılara yönelik eğitim ve seminerler (yeni teknolojiler,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metodolojiler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yazılımlar).</w:t>
            </w:r>
          </w:p>
          <w:p w:rsidR="004F4D11" w:rsidRDefault="00713AE8">
            <w:pPr>
              <w:numPr>
                <w:ilvl w:val="0"/>
                <w:numId w:val="28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 yönetimi ve girişimcilik eğitimleri.</w:t>
            </w:r>
          </w:p>
          <w:p w:rsidR="004F4D11" w:rsidRDefault="00713AE8">
            <w:pPr>
              <w:numPr>
                <w:ilvl w:val="0"/>
                <w:numId w:val="28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Genç araştırmacılar için mentorluk ve danışmanlık programları.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9. Teknoloji ve Yazılım:</w:t>
            </w:r>
          </w:p>
          <w:p w:rsidR="004F4D11" w:rsidRDefault="00713AE8">
            <w:pPr>
              <w:numPr>
                <w:ilvl w:val="0"/>
                <w:numId w:val="29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Araştırma süreçlerinde kullanılan yazılım araçları (istatistik yazılımları,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simülasyon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yazılımları).</w:t>
            </w:r>
          </w:p>
          <w:p w:rsidR="004F4D11" w:rsidRDefault="00713AE8">
            <w:pPr>
              <w:numPr>
                <w:ilvl w:val="0"/>
                <w:numId w:val="29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 analizi, modelleme ve deneysel tasarım araçları.</w:t>
            </w:r>
          </w:p>
          <w:p w:rsidR="004F4D11" w:rsidRDefault="00713AE8">
            <w:pPr>
              <w:numPr>
                <w:ilvl w:val="0"/>
                <w:numId w:val="29"/>
              </w:numPr>
              <w:tabs>
                <w:tab w:val="clear" w:pos="720"/>
                <w:tab w:val="num" w:pos="452"/>
              </w:tabs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Bilimsel hesaplama ve yapay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zeka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destekli analiz yazılımları.</w:t>
            </w:r>
          </w:p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10. Geri Bildirim ve Paydaş Katılımı:</w:t>
            </w:r>
          </w:p>
          <w:p w:rsidR="004F4D11" w:rsidRDefault="00713AE8">
            <w:pPr>
              <w:numPr>
                <w:ilvl w:val="0"/>
                <w:numId w:val="30"/>
              </w:numPr>
              <w:tabs>
                <w:tab w:val="clear" w:pos="720"/>
                <w:tab w:val="num" w:pos="452"/>
              </w:tabs>
              <w:ind w:left="45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sonuçlarının değerlendirilmesi ve iyileştirme için paydaşlardan alınan geri bildirimler.</w:t>
            </w:r>
          </w:p>
          <w:p w:rsidR="004F4D11" w:rsidRDefault="00713AE8">
            <w:pPr>
              <w:numPr>
                <w:ilvl w:val="0"/>
                <w:numId w:val="30"/>
              </w:numPr>
              <w:tabs>
                <w:tab w:val="clear" w:pos="720"/>
                <w:tab w:val="num" w:pos="452"/>
              </w:tabs>
              <w:ind w:left="45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projelerinin paydaşlar (sanayi, kamu kurumları, topluluklar) ile düzenli toplantılar yoluyla değerlendirilmesi.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F4D11" w:rsidRDefault="00713A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1. Bilimsel Yayınlar:</w:t>
            </w:r>
          </w:p>
          <w:p w:rsidR="004F4D11" w:rsidRDefault="00713AE8">
            <w:pPr>
              <w:numPr>
                <w:ilvl w:val="0"/>
                <w:numId w:val="13"/>
              </w:numPr>
              <w:tabs>
                <w:tab w:val="clear" w:pos="720"/>
                <w:tab w:val="num" w:pos="320"/>
              </w:tabs>
              <w:ind w:left="320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Tamamlanan araştırmaların sonucunda yayımlanan makaleler, kitap bölümleri, konferans bildirileri.</w:t>
            </w:r>
          </w:p>
          <w:p w:rsidR="004F4D11" w:rsidRDefault="00713AE8">
            <w:pPr>
              <w:numPr>
                <w:ilvl w:val="0"/>
                <w:numId w:val="13"/>
              </w:numPr>
              <w:tabs>
                <w:tab w:val="clear" w:pos="720"/>
                <w:tab w:val="num" w:pos="320"/>
              </w:tabs>
              <w:ind w:left="320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Ulusal ve uluslararası hakemli dergilerde yayımlanan makale sayısı.</w:t>
            </w:r>
          </w:p>
          <w:p w:rsidR="004F4D11" w:rsidRDefault="00713AE8">
            <w:pPr>
              <w:numPr>
                <w:ilvl w:val="0"/>
                <w:numId w:val="13"/>
              </w:numPr>
              <w:tabs>
                <w:tab w:val="clear" w:pos="720"/>
                <w:tab w:val="num" w:pos="320"/>
              </w:tabs>
              <w:ind w:left="320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Atıf sayıları ve yayınların etkisi (h-indeksi gibi ölçütler).</w:t>
            </w:r>
          </w:p>
          <w:p w:rsidR="004F4D11" w:rsidRDefault="00713AE8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 Projeler ve Fonlar:</w:t>
            </w:r>
          </w:p>
          <w:p w:rsidR="004F4D11" w:rsidRDefault="00713AE8">
            <w:pPr>
              <w:numPr>
                <w:ilvl w:val="0"/>
                <w:numId w:val="14"/>
              </w:numPr>
              <w:tabs>
                <w:tab w:val="clear" w:pos="720"/>
                <w:tab w:val="num" w:pos="604"/>
              </w:tabs>
              <w:ind w:left="320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Tamamlanan ulusal ve uluslararası araştırma projeleri.</w:t>
            </w:r>
          </w:p>
          <w:p w:rsidR="004F4D11" w:rsidRDefault="00713AE8">
            <w:pPr>
              <w:numPr>
                <w:ilvl w:val="0"/>
                <w:numId w:val="14"/>
              </w:numPr>
              <w:tabs>
                <w:tab w:val="clear" w:pos="720"/>
                <w:tab w:val="num" w:pos="604"/>
              </w:tabs>
              <w:ind w:left="320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TÜBİTAK, AB projeleri, sanayi işbirlikleri gibi projelerden sağlanan fon miktarları.</w:t>
            </w:r>
          </w:p>
          <w:p w:rsidR="004F4D11" w:rsidRDefault="00713AE8">
            <w:pPr>
              <w:numPr>
                <w:ilvl w:val="0"/>
                <w:numId w:val="14"/>
              </w:numPr>
              <w:tabs>
                <w:tab w:val="clear" w:pos="720"/>
                <w:tab w:val="num" w:pos="604"/>
              </w:tabs>
              <w:ind w:left="320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Başarıyla sonuçlanan ve uygulamaya geçen projelerin sayısı.</w:t>
            </w:r>
          </w:p>
          <w:p w:rsidR="004F4D11" w:rsidRDefault="00713AE8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3. Patent ve Fikri Mülkiyet Hakları:</w:t>
            </w:r>
          </w:p>
          <w:p w:rsidR="004F4D11" w:rsidRDefault="00713AE8">
            <w:pPr>
              <w:numPr>
                <w:ilvl w:val="0"/>
                <w:numId w:val="15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Alınan patentler, faydalı modeller, lisans anlaşmaları.</w:t>
            </w:r>
          </w:p>
          <w:p w:rsidR="004F4D11" w:rsidRDefault="00713AE8">
            <w:pPr>
              <w:numPr>
                <w:ilvl w:val="0"/>
                <w:numId w:val="15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Ticarileştirilen ve piyasaya sürülen ürün veya teknolojiler.</w:t>
            </w:r>
          </w:p>
          <w:p w:rsidR="004F4D11" w:rsidRDefault="00713AE8">
            <w:pPr>
              <w:numPr>
                <w:ilvl w:val="0"/>
                <w:numId w:val="15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Fikri mülkiyet hakları başvuruları ve kabul edilen patent sayıları.</w:t>
            </w:r>
          </w:p>
          <w:p w:rsidR="004F4D11" w:rsidRDefault="00713AE8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4. Teknoloji Transferi ve Ticarileştirme:</w:t>
            </w:r>
          </w:p>
          <w:p w:rsidR="004F4D11" w:rsidRDefault="00713AE8">
            <w:pPr>
              <w:numPr>
                <w:ilvl w:val="0"/>
                <w:numId w:val="16"/>
              </w:numPr>
              <w:tabs>
                <w:tab w:val="clear" w:pos="720"/>
                <w:tab w:val="num" w:pos="462"/>
              </w:tabs>
              <w:ind w:hanging="5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Geliştirilen teknolojilerin sanayiye transfer edilmesi.</w:t>
            </w:r>
          </w:p>
          <w:p w:rsidR="004F4D11" w:rsidRDefault="00713AE8">
            <w:pPr>
              <w:numPr>
                <w:ilvl w:val="0"/>
                <w:numId w:val="16"/>
              </w:numPr>
              <w:tabs>
                <w:tab w:val="clear" w:pos="720"/>
                <w:tab w:val="num" w:pos="462"/>
              </w:tabs>
              <w:ind w:hanging="5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Yeni ürün, süreç ya da hizmetlerin piyasaya sürülmesi.</w:t>
            </w:r>
          </w:p>
          <w:p w:rsidR="004F4D11" w:rsidRDefault="00713AE8">
            <w:pPr>
              <w:numPr>
                <w:ilvl w:val="0"/>
                <w:numId w:val="16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Üniversite-sanayi işbirliğiyle geliştirilen ve ticari değer kazanan projeler.</w:t>
            </w:r>
          </w:p>
          <w:p w:rsidR="004F4D11" w:rsidRDefault="00713AE8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5. Eğitim ve İnsan Kaynağı Gelişimi:</w:t>
            </w:r>
          </w:p>
          <w:p w:rsidR="004F4D11" w:rsidRDefault="00713AE8">
            <w:pPr>
              <w:numPr>
                <w:ilvl w:val="0"/>
                <w:numId w:val="17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süreçlerine katılan yüksek lisans ve doktora öğrencilerinin sayısı.</w:t>
            </w:r>
          </w:p>
          <w:p w:rsidR="004F4D11" w:rsidRDefault="00713AE8">
            <w:pPr>
              <w:numPr>
                <w:ilvl w:val="0"/>
                <w:numId w:val="17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Lisansüstü öğrencilerin mezuniyetleri ve araştırma yetkinliklerinin gelişimi.</w:t>
            </w:r>
          </w:p>
          <w:p w:rsidR="004F4D11" w:rsidRDefault="00713AE8">
            <w:pPr>
              <w:numPr>
                <w:ilvl w:val="0"/>
                <w:numId w:val="17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Eğitim, seminer ve çalıştaylar sonucunda geliştirilen yeni araştırmacılar.</w:t>
            </w:r>
          </w:p>
          <w:p w:rsidR="004F4D11" w:rsidRDefault="00713AE8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 Toplumsal Katkı ve İnovasyon:</w:t>
            </w:r>
          </w:p>
          <w:p w:rsidR="004F4D11" w:rsidRDefault="00713AE8">
            <w:pPr>
              <w:numPr>
                <w:ilvl w:val="0"/>
                <w:numId w:val="18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Araştırma projelerinin topluma doğrudan sağladığı katkılar (çevre, sağlık, enerji vb. alanlarda).</w:t>
            </w:r>
          </w:p>
          <w:p w:rsidR="004F4D11" w:rsidRDefault="00713AE8">
            <w:pPr>
              <w:numPr>
                <w:ilvl w:val="0"/>
                <w:numId w:val="18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Sosyal yenilikler ve sürdürülebilir çözümler üretmeye yönelik projeler.</w:t>
            </w:r>
          </w:p>
          <w:p w:rsidR="004F4D11" w:rsidRDefault="00713AE8">
            <w:pPr>
              <w:numPr>
                <w:ilvl w:val="0"/>
                <w:numId w:val="18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Üniversitenin inovasyon ekosistemine katkısı ve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start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şirketlerin kurulması.</w:t>
            </w:r>
          </w:p>
          <w:p w:rsidR="004F4D11" w:rsidRDefault="00713AE8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7. Ulusal ve Uluslararası İşbirlikleri:</w:t>
            </w:r>
          </w:p>
          <w:p w:rsidR="004F4D11" w:rsidRDefault="00713AE8">
            <w:pPr>
              <w:numPr>
                <w:ilvl w:val="0"/>
                <w:numId w:val="19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Yürütülen ulusal ve uluslararası işbirlikleri.</w:t>
            </w:r>
          </w:p>
          <w:p w:rsidR="004F4D11" w:rsidRDefault="00713AE8">
            <w:pPr>
              <w:numPr>
                <w:ilvl w:val="0"/>
                <w:numId w:val="19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araştırma ağlarına katılım ve bu işbirlikleri sonucunda ortaya çıkan projeler.</w:t>
            </w:r>
          </w:p>
          <w:p w:rsidR="004F4D11" w:rsidRDefault="00713AE8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8. Akademik-Sanayi İşbirliği Projeleri:</w:t>
            </w:r>
          </w:p>
          <w:p w:rsidR="004F4D11" w:rsidRDefault="00713AE8">
            <w:pPr>
              <w:numPr>
                <w:ilvl w:val="0"/>
                <w:numId w:val="20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ile sanayi arasında yürütülen işbirliği projeleri.</w:t>
            </w:r>
          </w:p>
          <w:p w:rsidR="004F4D11" w:rsidRDefault="00713AE8">
            <w:pPr>
              <w:numPr>
                <w:ilvl w:val="0"/>
                <w:numId w:val="20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Sanayiyle ortak geliştirilen teknolojiler, ürünler ve çözümler.</w:t>
            </w:r>
          </w:p>
          <w:p w:rsidR="004F4D11" w:rsidRDefault="00713AE8">
            <w:pPr>
              <w:numPr>
                <w:ilvl w:val="0"/>
                <w:numId w:val="20"/>
              </w:numPr>
              <w:tabs>
                <w:tab w:val="clear" w:pos="720"/>
                <w:tab w:val="num" w:pos="462"/>
              </w:tabs>
              <w:ind w:left="46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Sanayiden alınan geri bildirimler ve işbirliğinin yaygınlaşması.</w:t>
            </w:r>
          </w:p>
          <w:p w:rsidR="004F4D11" w:rsidRDefault="004F4D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tbl>
      <w:tblPr>
        <w:tblStyle w:val="TabloKlavuzu1"/>
        <w:tblW w:w="14313" w:type="dxa"/>
        <w:tblLook w:val="04A0" w:firstRow="1" w:lastRow="0" w:firstColumn="1" w:lastColumn="0" w:noHBand="0" w:noVBand="1"/>
      </w:tblPr>
      <w:tblGrid>
        <w:gridCol w:w="562"/>
        <w:gridCol w:w="13751"/>
      </w:tblGrid>
      <w:tr w:rsidR="004F4D11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4F4D11" w:rsidRDefault="00713AE8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4F4D11">
        <w:trPr>
          <w:trHeight w:val="1179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Finansal Riskler</w:t>
            </w:r>
          </w:p>
          <w:p w:rsidR="004F4D11" w:rsidRDefault="00713AE8">
            <w:pPr>
              <w:numPr>
                <w:ilvl w:val="0"/>
                <w:numId w:val="31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Fon yetersizliği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Proje için gereken bütçenin sağlanamaması ya da mevcut fonların yetersiz kalması.</w:t>
            </w:r>
          </w:p>
          <w:p w:rsidR="004F4D11" w:rsidRDefault="00713AE8">
            <w:pPr>
              <w:numPr>
                <w:ilvl w:val="0"/>
                <w:numId w:val="31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Fon kesintisi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Proje sürecinde sağlanan fonların kesilmesi veya gecikmesi.</w:t>
            </w:r>
          </w:p>
          <w:p w:rsidR="004F4D11" w:rsidRDefault="00713AE8">
            <w:pPr>
              <w:numPr>
                <w:ilvl w:val="0"/>
                <w:numId w:val="31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Bütçe aşımı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Planlanandan daha fazla maliyet oluşması ve kaynakların doğru yönetilememesi.</w:t>
            </w:r>
          </w:p>
        </w:tc>
      </w:tr>
      <w:tr w:rsidR="004F4D11">
        <w:trPr>
          <w:trHeight w:val="1280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Teknik Riskler</w:t>
            </w:r>
          </w:p>
          <w:p w:rsidR="004F4D11" w:rsidRDefault="00713AE8">
            <w:pPr>
              <w:numPr>
                <w:ilvl w:val="0"/>
                <w:numId w:val="32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Teknolojik altyapı sorunları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Laboratuvar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ekipmanlarının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yetersizliği, arızalar veya teknolojik altyapının yetersiz kalması.</w:t>
            </w:r>
          </w:p>
          <w:p w:rsidR="004F4D11" w:rsidRDefault="00713AE8">
            <w:pPr>
              <w:numPr>
                <w:ilvl w:val="0"/>
                <w:numId w:val="32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 sonuçlarının beklenenden farklı çıkması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Deney ve projelerin başarısızlıkla sonuçlanması veya hipotezlerin doğrulanamaması.</w:t>
            </w:r>
          </w:p>
          <w:p w:rsidR="004F4D11" w:rsidRDefault="00713AE8">
            <w:pPr>
              <w:numPr>
                <w:ilvl w:val="0"/>
                <w:numId w:val="32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Veri kaybı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verilerinin kaybedilmesi, yanlış kaydedilmesi veya yedeklenmemesi.</w:t>
            </w:r>
          </w:p>
        </w:tc>
      </w:tr>
      <w:tr w:rsidR="004F4D11">
        <w:trPr>
          <w:trHeight w:val="1106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İnsan Kaynakları Riskleri</w:t>
            </w:r>
          </w:p>
          <w:p w:rsidR="004F4D11" w:rsidRDefault="00713AE8">
            <w:pPr>
              <w:numPr>
                <w:ilvl w:val="0"/>
                <w:numId w:val="33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Anahtar personelin ayrılması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Projeye önemli katkı sağlayan araştırmacıların, personelin veya danışmanların projeden ayrılması.</w:t>
            </w:r>
          </w:p>
          <w:p w:rsidR="004F4D11" w:rsidRDefault="00713AE8">
            <w:pPr>
              <w:numPr>
                <w:ilvl w:val="0"/>
                <w:numId w:val="33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Personel yetersizliği: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Araştırmayı yürütecek yeterli uzman veya personelin olmaması.</w:t>
            </w:r>
          </w:p>
          <w:p w:rsidR="004F4D11" w:rsidRDefault="00713AE8">
            <w:pPr>
              <w:numPr>
                <w:ilvl w:val="0"/>
                <w:numId w:val="33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Eğitim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Araştırmacıların gerekli teknolojiler, yazılımlar veya yöntemler konusunda yeterli bilgiye sahip olmaması.</w:t>
            </w:r>
          </w:p>
        </w:tc>
      </w:tr>
      <w:tr w:rsidR="004F4D11">
        <w:trPr>
          <w:trHeight w:val="1175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Proje Yönetimi ve Zamanlama Riskleri</w:t>
            </w:r>
          </w:p>
          <w:p w:rsidR="004F4D11" w:rsidRDefault="00713AE8">
            <w:pPr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Proje gecikmeleri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Proje planına göre işlerin zamanında tamamlanamaması.</w:t>
            </w:r>
          </w:p>
          <w:p w:rsidR="004F4D11" w:rsidRDefault="00713AE8">
            <w:pPr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Zaman yönetimi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Projeyi yürütme sürecinde belirlenen kilometre taşlarına uyulmaması.</w:t>
            </w:r>
          </w:p>
          <w:p w:rsidR="004F4D11" w:rsidRDefault="00713AE8">
            <w:pPr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Koordinasyon sorunları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Ekip içi iletişim eksiklikleri veya paydaşlarla koordinasyon sorunları</w:t>
            </w:r>
          </w:p>
        </w:tc>
      </w:tr>
      <w:tr w:rsidR="004F4D11">
        <w:trPr>
          <w:trHeight w:val="1121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Mevzuat Riskleri</w:t>
            </w:r>
          </w:p>
          <w:p w:rsidR="004F4D11" w:rsidRDefault="00713AE8">
            <w:pPr>
              <w:numPr>
                <w:ilvl w:val="0"/>
                <w:numId w:val="35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Etik kurul onaylarının alınamaması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Araştırmanın başlaması için gerekli olan etik izinlerin alınamaması veya gecikmesi.</w:t>
            </w:r>
          </w:p>
          <w:p w:rsidR="004F4D11" w:rsidRDefault="00713AE8">
            <w:pPr>
              <w:numPr>
                <w:ilvl w:val="0"/>
                <w:numId w:val="35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Fikri mülkiyet hakları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sonucunda ortaya çıkan buluşların patentlenememesi veya patent süreçlerinde gecikmeler.</w:t>
            </w:r>
          </w:p>
          <w:p w:rsidR="004F4D11" w:rsidRDefault="00713AE8">
            <w:pPr>
              <w:numPr>
                <w:ilvl w:val="0"/>
                <w:numId w:val="35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Mevzuata uyumsuzluk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süreçlerinin ulusal veya uluslararası mevzuata uygun yürütülmemesi.</w:t>
            </w:r>
          </w:p>
        </w:tc>
      </w:tr>
      <w:tr w:rsidR="004F4D11">
        <w:trPr>
          <w:trHeight w:val="1003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İşbirliği Riskleri</w:t>
            </w:r>
          </w:p>
          <w:p w:rsidR="004F4D11" w:rsidRDefault="00713AE8">
            <w:pPr>
              <w:numPr>
                <w:ilvl w:val="0"/>
                <w:numId w:val="36"/>
              </w:numPr>
              <w:tabs>
                <w:tab w:val="clear" w:pos="720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Sanayi ortaklarının değişmesi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Sanayi işbirliği yapılan firmaların projeden çekilmesi veya katkı sağlayamaması.</w:t>
            </w:r>
          </w:p>
          <w:p w:rsidR="004F4D11" w:rsidRDefault="00713AE8">
            <w:pPr>
              <w:numPr>
                <w:ilvl w:val="0"/>
                <w:numId w:val="36"/>
              </w:numPr>
              <w:tabs>
                <w:tab w:val="clear" w:pos="720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Uluslararası işbirliklerinde sorunlar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Uluslararası projelerde ortaklarla iletişim veya koordinasyon eksikliği.</w:t>
            </w:r>
          </w:p>
        </w:tc>
      </w:tr>
      <w:tr w:rsidR="004F4D11">
        <w:trPr>
          <w:trHeight w:val="1302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Kalitesi ve Bilimsel Riskler</w:t>
            </w:r>
          </w:p>
          <w:p w:rsidR="004F4D11" w:rsidRDefault="00713AE8">
            <w:pPr>
              <w:numPr>
                <w:ilvl w:val="0"/>
                <w:numId w:val="37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Beklenen sonuçların elde edilememesi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Araştırmanın beklenenden farklı sonuçlar vermesi ve bu nedenle projenin hedefine ulaşamaması.</w:t>
            </w:r>
          </w:p>
          <w:p w:rsidR="004F4D11" w:rsidRDefault="00713AE8">
            <w:pPr>
              <w:numPr>
                <w:ilvl w:val="0"/>
                <w:numId w:val="37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Bilimsel hatalar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Verilerin yanlış yorumlanması veya deney tasarımlarında hatalar yapılması.</w:t>
            </w:r>
          </w:p>
          <w:p w:rsidR="004F4D11" w:rsidRDefault="00713AE8">
            <w:pPr>
              <w:numPr>
                <w:ilvl w:val="0"/>
                <w:numId w:val="37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Yenilikçilik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Projenin beklenen yenilikçi çözümü sağlayamaması.</w:t>
            </w:r>
          </w:p>
        </w:tc>
      </w:tr>
      <w:tr w:rsidR="004F4D11">
        <w:trPr>
          <w:trHeight w:val="753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ve Çevresel Riskler</w:t>
            </w:r>
          </w:p>
          <w:p w:rsidR="004F4D11" w:rsidRDefault="00713AE8">
            <w:pPr>
              <w:numPr>
                <w:ilvl w:val="0"/>
                <w:numId w:val="38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Araştırmanın toplum üzerinde olumsuz etkileri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Araştırmanın çevreye veya topluma beklenmedik olumsuz etkiler yaratması.</w:t>
            </w:r>
          </w:p>
          <w:p w:rsidR="004F4D11" w:rsidRDefault="00713AE8">
            <w:pPr>
              <w:numPr>
                <w:ilvl w:val="0"/>
                <w:numId w:val="38"/>
              </w:numPr>
              <w:tabs>
                <w:tab w:val="clear" w:pos="720"/>
                <w:tab w:val="num" w:pos="459"/>
              </w:tabs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Toplumsal kabul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sonuçlarının kamu veya paydaşlar tarafından kabul görmemesi.</w:t>
            </w:r>
          </w:p>
        </w:tc>
      </w:tr>
      <w:tr w:rsidR="004F4D11">
        <w:trPr>
          <w:trHeight w:val="765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Etik Riskler</w:t>
            </w:r>
          </w:p>
          <w:p w:rsidR="004F4D11" w:rsidRDefault="00713AE8">
            <w:pPr>
              <w:numPr>
                <w:ilvl w:val="0"/>
                <w:numId w:val="39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Etik dışı uygulamalar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sürecinde etik kurallara uyulmaması, veri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manipülasyonu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veya sahtecilik.</w:t>
            </w:r>
          </w:p>
          <w:p w:rsidR="004F4D11" w:rsidRDefault="00713AE8">
            <w:pPr>
              <w:numPr>
                <w:ilvl w:val="0"/>
                <w:numId w:val="39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Katılımcı onayları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İnsan denekleri ya da toplumla ilgili araştırmalarda onay süreçlerinin ihlal edilmesi.</w:t>
            </w:r>
          </w:p>
        </w:tc>
      </w:tr>
      <w:tr w:rsidR="004F4D11">
        <w:trPr>
          <w:trHeight w:val="777"/>
        </w:trPr>
        <w:tc>
          <w:tcPr>
            <w:tcW w:w="562" w:type="dxa"/>
            <w:shd w:val="clear" w:color="auto" w:fill="BDD6EE" w:themeFill="accent1" w:themeFillTint="66"/>
          </w:tcPr>
          <w:p w:rsidR="004F4D11" w:rsidRDefault="004F4D11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751" w:type="dxa"/>
          </w:tcPr>
          <w:p w:rsidR="004F4D11" w:rsidRDefault="00713A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Veri Güvenliği ve Gizlilik Riskleri</w:t>
            </w:r>
          </w:p>
          <w:p w:rsidR="004F4D11" w:rsidRDefault="00713AE8">
            <w:pPr>
              <w:numPr>
                <w:ilvl w:val="0"/>
                <w:numId w:val="40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Veri güvenliği açıkları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sırasında kullanılan verilerin yetkisiz kişiler tarafından erişilmesi veya çalınması.</w:t>
            </w:r>
          </w:p>
          <w:p w:rsidR="004F4D11" w:rsidRDefault="00713AE8">
            <w:pPr>
              <w:numPr>
                <w:ilvl w:val="0"/>
                <w:numId w:val="40"/>
              </w:numPr>
              <w:tabs>
                <w:tab w:val="clear" w:pos="720"/>
                <w:tab w:val="num" w:pos="459"/>
              </w:tabs>
              <w:ind w:hanging="5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Gizlilik ihlali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Kişisel verilerin korunamaması ve araştırmaya katılanların gizliliğinin ihlal edilmesi.</w:t>
            </w:r>
          </w:p>
        </w:tc>
      </w:tr>
    </w:tbl>
    <w:tbl>
      <w:tblPr>
        <w:tblStyle w:val="TabloKlavuzu11"/>
        <w:tblW w:w="5114" w:type="pct"/>
        <w:tblLook w:val="04A0" w:firstRow="1" w:lastRow="0" w:firstColumn="1" w:lastColumn="0" w:noHBand="0" w:noVBand="1"/>
      </w:tblPr>
      <w:tblGrid>
        <w:gridCol w:w="561"/>
        <w:gridCol w:w="13752"/>
      </w:tblGrid>
      <w:tr w:rsidR="004F4D11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4F4D11" w:rsidRDefault="00713AE8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FIRSATLAR</w:t>
            </w:r>
          </w:p>
        </w:tc>
      </w:tr>
      <w:tr w:rsidR="004F4D11">
        <w:trPr>
          <w:trHeight w:val="1037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Ulusal ve Uluslararası Fon ve Destekler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1"/>
              </w:numPr>
              <w:tabs>
                <w:tab w:val="clear" w:pos="720"/>
                <w:tab w:val="num" w:pos="318"/>
              </w:tabs>
              <w:ind w:left="318" w:hanging="142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Yaygın AR-GE fonlarına erişim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TÜBİTAK, Avrupa Birliği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Horizon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Europe) gibi programlardan sağlanan geniş araştırma fonları.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1"/>
              </w:numPr>
              <w:tabs>
                <w:tab w:val="clear" w:pos="720"/>
                <w:tab w:val="num" w:pos="318"/>
              </w:tabs>
              <w:ind w:left="318" w:hanging="142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Devlet teşvikleri ve hibeler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AR-GE projelerine yönelik devlet destekleri ve vergi teşvikleri.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1"/>
              </w:numPr>
              <w:tabs>
                <w:tab w:val="clear" w:pos="720"/>
                <w:tab w:val="num" w:pos="318"/>
              </w:tabs>
              <w:ind w:left="318" w:hanging="142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Uluslararası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konsorsiyumlara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 katılım fırsatları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Küresel araştırma işbirliklerinde yer alma olasılığı.</w:t>
            </w:r>
          </w:p>
        </w:tc>
      </w:tr>
      <w:tr w:rsidR="004F4D11">
        <w:trPr>
          <w:trHeight w:val="1302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Gelişmeler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2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Yeni teknolojiler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Yapay zekâ, büyük veri, nesnelerin interneti gibi yeni teknolojilerin AR-GE süreçlerinde kullanılabilmesi.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2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Yazılım ve araçların gelişimi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verilerinin daha hızlı ve verimli analiz edilmesi için gelişmiş yazılım ve araçların mevcudiyeti. 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2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Dijitalleşme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Uzaktan erişim, veri paylaşımı ve iletişim olanaklarının artması, daha geniş araştırma olanakları sağlaması</w:t>
            </w:r>
          </w:p>
        </w:tc>
      </w:tr>
      <w:tr w:rsidR="004F4D11">
        <w:trPr>
          <w:trHeight w:val="1302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Üniversite-Sanayi İşbirliği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3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Sanayi ortaklıklarının gelişimi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Üniversitelerin sanayi ile daha fazla işbirliği yaparak projeler için ek finansman ve uygulama alanı sağlaması.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3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Ticarileştirme fırsatları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AR-GE sonuçlarının ürün, teknoloji veya hizmete dönüştürülüp piyasaya sürülmesi.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3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Teknoloji transfer merkezleri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Üniversitelerde kurulan teknoloji transfer ofisleri ve kuluçka merkezleri aracılığıyla fikirlerin ticarileşmesi.</w:t>
            </w:r>
          </w:p>
        </w:tc>
      </w:tr>
      <w:tr w:rsidR="004F4D11">
        <w:trPr>
          <w:trHeight w:val="1302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İnovasyon ve Yenilikçilik İhtiyacı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4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Küresel inovasyon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trendleri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Yenilikçi ürün ve hizmetlere yönelik artan talep, AR-GE projeleri için fırsatlar.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4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Sosyal ve çevresel problemlere çözüm fırsatları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İklim değişikliği, sürdürülebilirlik, sağlık ve eğitim gibi alanlarda toplumsal sorunlara çözüm sunacak araştırmaların desteklenmesi.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4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Yenilikçilik kültürü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Üniversitelerde yenilikçiliğin teşvik edilmesi ve AR-GE faaliyetlerine destek verilmesi.</w:t>
            </w:r>
          </w:p>
        </w:tc>
      </w:tr>
      <w:tr w:rsidR="004F4D11">
        <w:trPr>
          <w:trHeight w:val="1302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İşbirliği Fırsatları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5"/>
              </w:numPr>
              <w:tabs>
                <w:tab w:val="clear" w:pos="720"/>
                <w:tab w:val="left" w:pos="360"/>
                <w:tab w:val="num" w:pos="459"/>
              </w:tabs>
              <w:ind w:hanging="54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 ağlarına katılım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Uluslararası üniversiteler ve araştırma merkezleri ile ortak projeler yürütme ve bilgi paylaşımı yapma imkânı.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5"/>
              </w:numPr>
              <w:tabs>
                <w:tab w:val="clear" w:pos="720"/>
                <w:tab w:val="left" w:pos="360"/>
                <w:tab w:val="num" w:pos="459"/>
              </w:tabs>
              <w:ind w:hanging="54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Değişim programları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Yabancı üniversitelerle öğrenci ve araştırmacı değişim programları sayesinde daha geniş bir araştırma ağına ulaşma.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5"/>
              </w:numPr>
              <w:tabs>
                <w:tab w:val="clear" w:pos="720"/>
                <w:tab w:val="left" w:pos="360"/>
                <w:tab w:val="num" w:pos="459"/>
              </w:tabs>
              <w:ind w:hanging="54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Uluslararası konferanslar ve seminerler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sonuçlarının uluslararası düzeyde paylaşılması ve tanıtılması</w:t>
            </w:r>
          </w:p>
        </w:tc>
      </w:tr>
      <w:tr w:rsidR="004F4D11">
        <w:trPr>
          <w:trHeight w:val="1145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Altyapısının Gelişimi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6"/>
              </w:numPr>
              <w:tabs>
                <w:tab w:val="clear" w:pos="720"/>
                <w:tab w:val="num" w:pos="318"/>
              </w:tabs>
              <w:ind w:left="318" w:hanging="142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Yeni araştırma laboratuvarları ve tesisler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Üniversitelerde araştırma altyapısının sürekli gelişmesi ve güncellenmesi.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6"/>
              </w:numPr>
              <w:tabs>
                <w:tab w:val="clear" w:pos="720"/>
                <w:tab w:val="num" w:pos="318"/>
              </w:tabs>
              <w:ind w:left="318" w:hanging="142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Ortak kullanım merkezleri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Diğer üniversitelerle veya sanayi ile paylaşılan yüksek teknolojiye sahip laboratuvar ve altyapı olanaklarının bulunması</w:t>
            </w:r>
          </w:p>
        </w:tc>
      </w:tr>
      <w:tr w:rsidR="004F4D11">
        <w:trPr>
          <w:trHeight w:val="990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ve Gelişim Olanakları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7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Genç araştırmacılara fırsatlar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Yüksek lisans ve doktora öğrencilerine AR-GE projelerine katılma fırsatları.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7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Mentorluk ve eğitim programları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Araştırmacılara yönelik düzenlenen mentorluk ve profesyonel gelişim fırsatlarının yaygınlaşması.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7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Uluslararası düzeyde yetenek kazanımı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Yabancı araştırmacılarla çalışarak bilgi ve beceri transferi sağlama.</w:t>
            </w:r>
          </w:p>
        </w:tc>
      </w:tr>
      <w:tr w:rsidR="004F4D11">
        <w:trPr>
          <w:trHeight w:val="1302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Talep ve Destek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8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Toplumun araştırmaya yönelik desteği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Toplumun AR-GE çalışmalarına ilgi ve destek göstermesi.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8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Çevresel ve sosyal konulara duyarlılık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Çevre, sağlık, eğitim ve sürdürülebilirlik gibi alanlarda yapılan araştırmaların kamuoyunda geniş yankı bulması.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8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Sosyal yenilikçilik projelerine ilgi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Sosyal problemlere çözüm sunan araştırmaların toplumsal alanda kabul görmesi ve desteklenmesi</w:t>
            </w:r>
          </w:p>
        </w:tc>
      </w:tr>
      <w:tr w:rsidR="004F4D11">
        <w:trPr>
          <w:trHeight w:val="1183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Düzenlemeler ve Teşvikler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9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 odaklı teşvik politikaları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Devletin AR-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GE’ye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yönelik vergi indirimleri ve teşvik programları.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9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 projelerinin hızlanması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Yasal düzenlemelerle AR-GE süreçlerinin kolaylaştırılması ve hızlandırılması.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49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Fikri mülkiyet haklarının korunması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Patent ve lisanslamada sağlanan hukuki koruma ile yenilikçi fikirlerin güvence altına alınması</w:t>
            </w:r>
          </w:p>
        </w:tc>
      </w:tr>
      <w:tr w:rsidR="004F4D11">
        <w:trPr>
          <w:trHeight w:val="831"/>
        </w:trPr>
        <w:tc>
          <w:tcPr>
            <w:tcW w:w="196" w:type="pct"/>
            <w:shd w:val="clear" w:color="auto" w:fill="BDD6EE" w:themeFill="accent1" w:themeFillTint="66"/>
          </w:tcPr>
          <w:p w:rsidR="004F4D11" w:rsidRDefault="004F4D11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F4D11" w:rsidRDefault="00713AE8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04" w:type="pct"/>
          </w:tcPr>
          <w:p w:rsidR="004F4D11" w:rsidRDefault="00713AE8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Gelişen Pazarlara Yönelik Fırsatlar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50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Yeni pazarlara erişim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Gelişmekte olan pazarlarda teknoloji ve inovasyon odaklı çözümlere olan talebin artması.</w:t>
            </w:r>
          </w:p>
          <w:p w:rsidR="004F4D11" w:rsidRDefault="00713AE8">
            <w:pPr>
              <w:pStyle w:val="ListeParagraf"/>
              <w:keepNext/>
              <w:numPr>
                <w:ilvl w:val="0"/>
                <w:numId w:val="50"/>
              </w:numPr>
              <w:tabs>
                <w:tab w:val="clear" w:pos="720"/>
                <w:tab w:val="num" w:pos="459"/>
              </w:tabs>
              <w:ind w:left="459" w:hanging="283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Pazar ihtiyaçlarının karşılanması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Küresel rekabet ortamında yenilikçi ürün ve çözümler geliştirerek pazar payı elde etme.</w:t>
            </w:r>
          </w:p>
        </w:tc>
      </w:tr>
    </w:tbl>
    <w:p w:rsidR="004F4D11" w:rsidRDefault="004F4D11"/>
    <w:sectPr w:rsidR="004F4D11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D4F" w:rsidRDefault="00796D4F">
      <w:pPr>
        <w:spacing w:after="0" w:line="240" w:lineRule="auto"/>
      </w:pPr>
      <w:r>
        <w:separator/>
      </w:r>
    </w:p>
  </w:endnote>
  <w:endnote w:type="continuationSeparator" w:id="0">
    <w:p w:rsidR="00796D4F" w:rsidRDefault="00796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EB73D3">
      <w:trPr>
        <w:trHeight w:val="240"/>
      </w:trPr>
      <w:tc>
        <w:tcPr>
          <w:tcW w:w="6394" w:type="dxa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EB73D3">
      <w:trPr>
        <w:trHeight w:val="480"/>
      </w:trPr>
      <w:tc>
        <w:tcPr>
          <w:tcW w:w="6394" w:type="dxa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EB73D3" w:rsidRDefault="00EB73D3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D4F" w:rsidRDefault="00796D4F">
      <w:pPr>
        <w:spacing w:after="0" w:line="240" w:lineRule="auto"/>
      </w:pPr>
      <w:r>
        <w:separator/>
      </w:r>
    </w:p>
  </w:footnote>
  <w:footnote w:type="continuationSeparator" w:id="0">
    <w:p w:rsidR="00796D4F" w:rsidRDefault="00796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EB73D3">
      <w:trPr>
        <w:trHeight w:val="250"/>
      </w:trPr>
      <w:tc>
        <w:tcPr>
          <w:tcW w:w="2245" w:type="dxa"/>
          <w:vMerge w:val="restart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 xml:space="preserve">ARAŞTIRMA VE GELİŞTİRME ANA SÜRECİ </w:t>
          </w:r>
        </w:p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EB73D3" w:rsidRDefault="00EB73D3" w:rsidP="004273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42739D">
            <w:rPr>
              <w:rFonts w:ascii="Times New Roman" w:eastAsia="Calibri" w:hAnsi="Times New Roman" w:cs="Times New Roman"/>
              <w:sz w:val="18"/>
              <w:szCs w:val="18"/>
            </w:rPr>
            <w:t>SRÇ.18</w:t>
          </w:r>
        </w:p>
      </w:tc>
    </w:tr>
    <w:tr w:rsidR="00EB73D3">
      <w:trPr>
        <w:trHeight w:val="250"/>
      </w:trPr>
      <w:tc>
        <w:tcPr>
          <w:tcW w:w="2245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EB73D3" w:rsidRDefault="004273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EB73D3">
      <w:trPr>
        <w:trHeight w:val="250"/>
      </w:trPr>
      <w:tc>
        <w:tcPr>
          <w:tcW w:w="2245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EB73D3" w:rsidRDefault="004273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EB73D3">
      <w:trPr>
        <w:trHeight w:val="250"/>
      </w:trPr>
      <w:tc>
        <w:tcPr>
          <w:tcW w:w="2245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EB73D3" w:rsidRDefault="004273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EB73D3">
      <w:trPr>
        <w:trHeight w:val="250"/>
      </w:trPr>
      <w:tc>
        <w:tcPr>
          <w:tcW w:w="2245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EB73D3" w:rsidRDefault="00EB73D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633879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2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/14</w:t>
          </w:r>
        </w:p>
      </w:tc>
    </w:tr>
  </w:tbl>
  <w:p w:rsidR="00EB73D3" w:rsidRDefault="00EB73D3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0B0"/>
    <w:multiLevelType w:val="multilevel"/>
    <w:tmpl w:val="AF48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41A9B"/>
    <w:multiLevelType w:val="multilevel"/>
    <w:tmpl w:val="A710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17897"/>
    <w:multiLevelType w:val="multilevel"/>
    <w:tmpl w:val="2372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51455"/>
    <w:multiLevelType w:val="multilevel"/>
    <w:tmpl w:val="77A4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A543F"/>
    <w:multiLevelType w:val="multilevel"/>
    <w:tmpl w:val="99E2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683B99"/>
    <w:multiLevelType w:val="multilevel"/>
    <w:tmpl w:val="2FF2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D464D"/>
    <w:multiLevelType w:val="multilevel"/>
    <w:tmpl w:val="81F6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116969"/>
    <w:multiLevelType w:val="multilevel"/>
    <w:tmpl w:val="5A36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3655C"/>
    <w:multiLevelType w:val="multilevel"/>
    <w:tmpl w:val="6F22D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BA3CA0"/>
    <w:multiLevelType w:val="multilevel"/>
    <w:tmpl w:val="E8FA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C2BD0"/>
    <w:multiLevelType w:val="multilevel"/>
    <w:tmpl w:val="01F2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4D0CA7"/>
    <w:multiLevelType w:val="multilevel"/>
    <w:tmpl w:val="0A2C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F36747"/>
    <w:multiLevelType w:val="multilevel"/>
    <w:tmpl w:val="C5001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501812"/>
    <w:multiLevelType w:val="multilevel"/>
    <w:tmpl w:val="33F0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C06B33"/>
    <w:multiLevelType w:val="multilevel"/>
    <w:tmpl w:val="C950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4E1F23"/>
    <w:multiLevelType w:val="multilevel"/>
    <w:tmpl w:val="63FE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741116"/>
    <w:multiLevelType w:val="multilevel"/>
    <w:tmpl w:val="3E44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9D754A"/>
    <w:multiLevelType w:val="hybridMultilevel"/>
    <w:tmpl w:val="DB20FD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074B4"/>
    <w:multiLevelType w:val="multilevel"/>
    <w:tmpl w:val="E13A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C16983"/>
    <w:multiLevelType w:val="multilevel"/>
    <w:tmpl w:val="4EA6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4C7F9D"/>
    <w:multiLevelType w:val="multilevel"/>
    <w:tmpl w:val="03E6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A83377"/>
    <w:multiLevelType w:val="multilevel"/>
    <w:tmpl w:val="3932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772D32"/>
    <w:multiLevelType w:val="multilevel"/>
    <w:tmpl w:val="49EE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15286F"/>
    <w:multiLevelType w:val="multilevel"/>
    <w:tmpl w:val="BBA6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512149"/>
    <w:multiLevelType w:val="multilevel"/>
    <w:tmpl w:val="483C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C56D66"/>
    <w:multiLevelType w:val="multilevel"/>
    <w:tmpl w:val="3D58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61915"/>
    <w:multiLevelType w:val="multilevel"/>
    <w:tmpl w:val="E356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4A0795"/>
    <w:multiLevelType w:val="multilevel"/>
    <w:tmpl w:val="0C1CF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3C304A"/>
    <w:multiLevelType w:val="multilevel"/>
    <w:tmpl w:val="7128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F65999"/>
    <w:multiLevelType w:val="multilevel"/>
    <w:tmpl w:val="0A409E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D93CA6"/>
    <w:multiLevelType w:val="multilevel"/>
    <w:tmpl w:val="B97E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EC420E"/>
    <w:multiLevelType w:val="multilevel"/>
    <w:tmpl w:val="9160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E5EA7"/>
    <w:multiLevelType w:val="multilevel"/>
    <w:tmpl w:val="F4A2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5B1D1D"/>
    <w:multiLevelType w:val="multilevel"/>
    <w:tmpl w:val="565EDD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7F223B"/>
    <w:multiLevelType w:val="multilevel"/>
    <w:tmpl w:val="D1E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1802E2"/>
    <w:multiLevelType w:val="multilevel"/>
    <w:tmpl w:val="ADD4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984FCB"/>
    <w:multiLevelType w:val="multilevel"/>
    <w:tmpl w:val="C8D2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5F415B"/>
    <w:multiLevelType w:val="multilevel"/>
    <w:tmpl w:val="0006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6B0DB3"/>
    <w:multiLevelType w:val="multilevel"/>
    <w:tmpl w:val="657A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627202"/>
    <w:multiLevelType w:val="multilevel"/>
    <w:tmpl w:val="13EC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167A96"/>
    <w:multiLevelType w:val="hybridMultilevel"/>
    <w:tmpl w:val="DDC66F98"/>
    <w:lvl w:ilvl="0" w:tplc="AA6EDDA6">
      <w:start w:val="12"/>
      <w:numFmt w:val="decimal"/>
      <w:lvlText w:val="%1."/>
      <w:lvlJc w:val="left"/>
      <w:pPr>
        <w:ind w:left="38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4" w:hanging="360"/>
      </w:pPr>
    </w:lvl>
    <w:lvl w:ilvl="2" w:tplc="041F001B" w:tentative="1">
      <w:start w:val="1"/>
      <w:numFmt w:val="lowerRoman"/>
      <w:lvlText w:val="%3."/>
      <w:lvlJc w:val="right"/>
      <w:pPr>
        <w:ind w:left="1824" w:hanging="180"/>
      </w:pPr>
    </w:lvl>
    <w:lvl w:ilvl="3" w:tplc="041F000F" w:tentative="1">
      <w:start w:val="1"/>
      <w:numFmt w:val="decimal"/>
      <w:lvlText w:val="%4."/>
      <w:lvlJc w:val="left"/>
      <w:pPr>
        <w:ind w:left="2544" w:hanging="360"/>
      </w:pPr>
    </w:lvl>
    <w:lvl w:ilvl="4" w:tplc="041F0019" w:tentative="1">
      <w:start w:val="1"/>
      <w:numFmt w:val="lowerLetter"/>
      <w:lvlText w:val="%5."/>
      <w:lvlJc w:val="left"/>
      <w:pPr>
        <w:ind w:left="3264" w:hanging="360"/>
      </w:pPr>
    </w:lvl>
    <w:lvl w:ilvl="5" w:tplc="041F001B" w:tentative="1">
      <w:start w:val="1"/>
      <w:numFmt w:val="lowerRoman"/>
      <w:lvlText w:val="%6."/>
      <w:lvlJc w:val="right"/>
      <w:pPr>
        <w:ind w:left="3984" w:hanging="180"/>
      </w:pPr>
    </w:lvl>
    <w:lvl w:ilvl="6" w:tplc="041F000F" w:tentative="1">
      <w:start w:val="1"/>
      <w:numFmt w:val="decimal"/>
      <w:lvlText w:val="%7."/>
      <w:lvlJc w:val="left"/>
      <w:pPr>
        <w:ind w:left="4704" w:hanging="360"/>
      </w:pPr>
    </w:lvl>
    <w:lvl w:ilvl="7" w:tplc="041F0019" w:tentative="1">
      <w:start w:val="1"/>
      <w:numFmt w:val="lowerLetter"/>
      <w:lvlText w:val="%8."/>
      <w:lvlJc w:val="left"/>
      <w:pPr>
        <w:ind w:left="5424" w:hanging="360"/>
      </w:pPr>
    </w:lvl>
    <w:lvl w:ilvl="8" w:tplc="041F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41" w15:restartNumberingAfterBreak="0">
    <w:nsid w:val="68606BE7"/>
    <w:multiLevelType w:val="multilevel"/>
    <w:tmpl w:val="A6767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8569E6"/>
    <w:multiLevelType w:val="multilevel"/>
    <w:tmpl w:val="B20A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9B810E1"/>
    <w:multiLevelType w:val="hybridMultilevel"/>
    <w:tmpl w:val="65DAC58C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F97ABE"/>
    <w:multiLevelType w:val="multilevel"/>
    <w:tmpl w:val="3C06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BC38B0"/>
    <w:multiLevelType w:val="multilevel"/>
    <w:tmpl w:val="CCBE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3FD73D3"/>
    <w:multiLevelType w:val="multilevel"/>
    <w:tmpl w:val="6C40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9407E4"/>
    <w:multiLevelType w:val="multilevel"/>
    <w:tmpl w:val="B740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327AF5"/>
    <w:multiLevelType w:val="multilevel"/>
    <w:tmpl w:val="A0B4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F3768F"/>
    <w:multiLevelType w:val="multilevel"/>
    <w:tmpl w:val="3CFA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8C57D94"/>
    <w:multiLevelType w:val="multilevel"/>
    <w:tmpl w:val="F67E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BA7CF1"/>
    <w:multiLevelType w:val="multilevel"/>
    <w:tmpl w:val="DAA2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F21B2D"/>
    <w:multiLevelType w:val="multilevel"/>
    <w:tmpl w:val="6D40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E140E06"/>
    <w:multiLevelType w:val="multilevel"/>
    <w:tmpl w:val="3BC0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E12C65"/>
    <w:multiLevelType w:val="multilevel"/>
    <w:tmpl w:val="AA20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0"/>
  </w:num>
  <w:num w:numId="3">
    <w:abstractNumId w:val="35"/>
  </w:num>
  <w:num w:numId="4">
    <w:abstractNumId w:val="5"/>
  </w:num>
  <w:num w:numId="5">
    <w:abstractNumId w:val="21"/>
  </w:num>
  <w:num w:numId="6">
    <w:abstractNumId w:val="0"/>
  </w:num>
  <w:num w:numId="7">
    <w:abstractNumId w:val="14"/>
  </w:num>
  <w:num w:numId="8">
    <w:abstractNumId w:val="12"/>
  </w:num>
  <w:num w:numId="9">
    <w:abstractNumId w:val="2"/>
  </w:num>
  <w:num w:numId="10">
    <w:abstractNumId w:val="1"/>
  </w:num>
  <w:num w:numId="11">
    <w:abstractNumId w:val="42"/>
  </w:num>
  <w:num w:numId="12">
    <w:abstractNumId w:val="27"/>
  </w:num>
  <w:num w:numId="13">
    <w:abstractNumId w:val="8"/>
  </w:num>
  <w:num w:numId="14">
    <w:abstractNumId w:val="48"/>
  </w:num>
  <w:num w:numId="15">
    <w:abstractNumId w:val="38"/>
  </w:num>
  <w:num w:numId="16">
    <w:abstractNumId w:val="46"/>
  </w:num>
  <w:num w:numId="17">
    <w:abstractNumId w:val="9"/>
  </w:num>
  <w:num w:numId="18">
    <w:abstractNumId w:val="19"/>
  </w:num>
  <w:num w:numId="19">
    <w:abstractNumId w:val="13"/>
  </w:num>
  <w:num w:numId="20">
    <w:abstractNumId w:val="53"/>
  </w:num>
  <w:num w:numId="21">
    <w:abstractNumId w:val="37"/>
  </w:num>
  <w:num w:numId="22">
    <w:abstractNumId w:val="44"/>
  </w:num>
  <w:num w:numId="23">
    <w:abstractNumId w:val="25"/>
  </w:num>
  <w:num w:numId="24">
    <w:abstractNumId w:val="41"/>
  </w:num>
  <w:num w:numId="25">
    <w:abstractNumId w:val="11"/>
  </w:num>
  <w:num w:numId="26">
    <w:abstractNumId w:val="16"/>
  </w:num>
  <w:num w:numId="27">
    <w:abstractNumId w:val="3"/>
  </w:num>
  <w:num w:numId="28">
    <w:abstractNumId w:val="51"/>
  </w:num>
  <w:num w:numId="29">
    <w:abstractNumId w:val="34"/>
  </w:num>
  <w:num w:numId="30">
    <w:abstractNumId w:val="4"/>
  </w:num>
  <w:num w:numId="31">
    <w:abstractNumId w:val="30"/>
  </w:num>
  <w:num w:numId="32">
    <w:abstractNumId w:val="50"/>
  </w:num>
  <w:num w:numId="33">
    <w:abstractNumId w:val="10"/>
  </w:num>
  <w:num w:numId="34">
    <w:abstractNumId w:val="6"/>
  </w:num>
  <w:num w:numId="35">
    <w:abstractNumId w:val="52"/>
  </w:num>
  <w:num w:numId="36">
    <w:abstractNumId w:val="32"/>
  </w:num>
  <w:num w:numId="37">
    <w:abstractNumId w:val="54"/>
  </w:num>
  <w:num w:numId="38">
    <w:abstractNumId w:val="22"/>
  </w:num>
  <w:num w:numId="39">
    <w:abstractNumId w:val="45"/>
  </w:num>
  <w:num w:numId="40">
    <w:abstractNumId w:val="47"/>
  </w:num>
  <w:num w:numId="41">
    <w:abstractNumId w:val="18"/>
  </w:num>
  <w:num w:numId="42">
    <w:abstractNumId w:val="7"/>
  </w:num>
  <w:num w:numId="43">
    <w:abstractNumId w:val="49"/>
  </w:num>
  <w:num w:numId="44">
    <w:abstractNumId w:val="26"/>
  </w:num>
  <w:num w:numId="45">
    <w:abstractNumId w:val="23"/>
  </w:num>
  <w:num w:numId="46">
    <w:abstractNumId w:val="24"/>
  </w:num>
  <w:num w:numId="47">
    <w:abstractNumId w:val="36"/>
  </w:num>
  <w:num w:numId="48">
    <w:abstractNumId w:val="15"/>
  </w:num>
  <w:num w:numId="49">
    <w:abstractNumId w:val="31"/>
  </w:num>
  <w:num w:numId="50">
    <w:abstractNumId w:val="39"/>
  </w:num>
  <w:num w:numId="51">
    <w:abstractNumId w:val="43"/>
  </w:num>
  <w:num w:numId="52">
    <w:abstractNumId w:val="40"/>
  </w:num>
  <w:num w:numId="53">
    <w:abstractNumId w:val="29"/>
  </w:num>
  <w:num w:numId="54">
    <w:abstractNumId w:val="33"/>
  </w:num>
  <w:num w:numId="55">
    <w:abstractNumId w:val="1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D11"/>
    <w:rsid w:val="00165E85"/>
    <w:rsid w:val="0042739D"/>
    <w:rsid w:val="004F4D11"/>
    <w:rsid w:val="0052743F"/>
    <w:rsid w:val="00633879"/>
    <w:rsid w:val="00713AE8"/>
    <w:rsid w:val="00796D4F"/>
    <w:rsid w:val="0095608C"/>
    <w:rsid w:val="00C07EE7"/>
    <w:rsid w:val="00EB73D3"/>
    <w:rsid w:val="00F647B4"/>
    <w:rsid w:val="00FC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C7CB-F32A-4C79-B4B0-3D6946FB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14</Pages>
  <Words>3601</Words>
  <Characters>20531</Characters>
  <Application>Microsoft Office Word</Application>
  <DocSecurity>0</DocSecurity>
  <Lines>171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308</cp:revision>
  <cp:lastPrinted>2024-09-17T10:37:00Z</cp:lastPrinted>
  <dcterms:created xsi:type="dcterms:W3CDTF">2024-09-18T07:00:00Z</dcterms:created>
  <dcterms:modified xsi:type="dcterms:W3CDTF">2025-04-17T12:10:00Z</dcterms:modified>
</cp:coreProperties>
</file>