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944" w:rsidRDefault="006E1BA6">
      <w:pPr>
        <w:pStyle w:val="ListeParagraf"/>
        <w:numPr>
          <w:ilvl w:val="0"/>
          <w:numId w:val="4"/>
        </w:numPr>
        <w:jc w:val="both"/>
        <w:textAlignment w:val="baseline"/>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AMAÇ</w:t>
      </w:r>
    </w:p>
    <w:p w:rsidR="00262944" w:rsidRDefault="006E1BA6">
      <w:pPr>
        <w:spacing w:after="160"/>
        <w:jc w:val="both"/>
        <w:rPr>
          <w:rFonts w:ascii="Times New Roman" w:eastAsia="Times New Roman" w:hAnsi="Times New Roman"/>
          <w:sz w:val="24"/>
          <w:szCs w:val="24"/>
        </w:rPr>
      </w:pPr>
      <w:r>
        <w:rPr>
          <w:rFonts w:ascii="Times New Roman" w:eastAsia="Times New Roman" w:hAnsi="Times New Roman"/>
          <w:sz w:val="24"/>
          <w:szCs w:val="24"/>
        </w:rPr>
        <w:t xml:space="preserve">Bu </w:t>
      </w:r>
      <w:proofErr w:type="gramStart"/>
      <w:r>
        <w:rPr>
          <w:rFonts w:ascii="Times New Roman" w:eastAsia="Times New Roman" w:hAnsi="Times New Roman"/>
          <w:sz w:val="24"/>
          <w:szCs w:val="24"/>
        </w:rPr>
        <w:t>prosedürün</w:t>
      </w:r>
      <w:proofErr w:type="gramEnd"/>
      <w:r>
        <w:rPr>
          <w:rFonts w:ascii="Times New Roman" w:eastAsia="Times New Roman" w:hAnsi="Times New Roman"/>
          <w:sz w:val="24"/>
          <w:szCs w:val="24"/>
        </w:rPr>
        <w:t xml:space="preserve"> amacı; Üniversitemizin iletişim faaliyetlerinin kurum amaç ve hedefleri doğrultusunda etkin şekilde yürütülmesinin sağlanması için iletişim yöntemleri ile sorumluluklarının belirlenmesidir. </w:t>
      </w:r>
    </w:p>
    <w:p w:rsidR="00262944" w:rsidRDefault="006E1BA6">
      <w:pPr>
        <w:pStyle w:val="ListeParagraf"/>
        <w:numPr>
          <w:ilvl w:val="0"/>
          <w:numId w:val="4"/>
        </w:numPr>
        <w:jc w:val="both"/>
        <w:textAlignment w:val="baseline"/>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KAPSAM</w:t>
      </w:r>
    </w:p>
    <w:p w:rsidR="00262944" w:rsidRDefault="006E1BA6">
      <w:pPr>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Bu </w:t>
      </w:r>
      <w:proofErr w:type="gramStart"/>
      <w:r>
        <w:rPr>
          <w:rFonts w:ascii="Times New Roman" w:eastAsia="Times New Roman" w:hAnsi="Times New Roman"/>
          <w:color w:val="000000"/>
          <w:sz w:val="24"/>
          <w:szCs w:val="24"/>
        </w:rPr>
        <w:t>prosedür</w:t>
      </w:r>
      <w:proofErr w:type="gramEnd"/>
      <w:r>
        <w:rPr>
          <w:rFonts w:ascii="Times New Roman" w:eastAsia="Times New Roman" w:hAnsi="Times New Roman"/>
          <w:color w:val="000000"/>
          <w:sz w:val="24"/>
          <w:szCs w:val="24"/>
        </w:rPr>
        <w:t xml:space="preserve"> Başkent Üniversitesi bünyesinde gerçekleştirilen bütün iletişim yöntem ve araçlarını kapsar.</w:t>
      </w:r>
    </w:p>
    <w:p w:rsidR="00262944" w:rsidRDefault="006E1BA6">
      <w:pPr>
        <w:numPr>
          <w:ilvl w:val="0"/>
          <w:numId w:val="4"/>
        </w:numPr>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SORUMLULAR</w:t>
      </w:r>
    </w:p>
    <w:p w:rsidR="002049C9" w:rsidRDefault="002049C9" w:rsidP="002049C9">
      <w:pPr>
        <w:pStyle w:val="ListeParagraf"/>
        <w:numPr>
          <w:ilvl w:val="1"/>
          <w:numId w:val="4"/>
        </w:numPr>
        <w:jc w:val="both"/>
        <w:rPr>
          <w:rFonts w:ascii="Times New Roman" w:eastAsia="Times New Roman" w:hAnsi="Times New Roman"/>
          <w:color w:val="000000"/>
          <w:sz w:val="24"/>
          <w:szCs w:val="24"/>
        </w:rPr>
      </w:pPr>
      <w:r w:rsidRPr="002049C9">
        <w:rPr>
          <w:rFonts w:ascii="Times New Roman" w:eastAsia="Times New Roman" w:hAnsi="Times New Roman"/>
          <w:color w:val="000000"/>
          <w:sz w:val="24"/>
          <w:szCs w:val="24"/>
        </w:rPr>
        <w:t xml:space="preserve">Bu </w:t>
      </w:r>
      <w:proofErr w:type="gramStart"/>
      <w:r w:rsidRPr="002049C9">
        <w:rPr>
          <w:rFonts w:ascii="Times New Roman" w:eastAsia="Times New Roman" w:hAnsi="Times New Roman"/>
          <w:color w:val="000000"/>
          <w:sz w:val="24"/>
          <w:szCs w:val="24"/>
        </w:rPr>
        <w:t>prosedürün</w:t>
      </w:r>
      <w:proofErr w:type="gramEnd"/>
      <w:r w:rsidRPr="002049C9">
        <w:rPr>
          <w:rFonts w:ascii="Times New Roman" w:eastAsia="Times New Roman" w:hAnsi="Times New Roman"/>
          <w:color w:val="000000"/>
          <w:sz w:val="24"/>
          <w:szCs w:val="24"/>
        </w:rPr>
        <w:t xml:space="preserve"> hazırlanması ve yönetiminden Kalite ve Akreditasyon Koordinatörlüğü sorumludur. </w:t>
      </w:r>
    </w:p>
    <w:p w:rsidR="00262944" w:rsidRPr="002049C9" w:rsidRDefault="006E1BA6" w:rsidP="002049C9">
      <w:pPr>
        <w:pStyle w:val="ListeParagraf"/>
        <w:numPr>
          <w:ilvl w:val="1"/>
          <w:numId w:val="4"/>
        </w:numPr>
        <w:jc w:val="both"/>
        <w:rPr>
          <w:rFonts w:ascii="Times New Roman" w:eastAsia="Times New Roman" w:hAnsi="Times New Roman"/>
          <w:color w:val="000000"/>
          <w:sz w:val="24"/>
          <w:szCs w:val="24"/>
        </w:rPr>
      </w:pPr>
      <w:r w:rsidRPr="002049C9">
        <w:rPr>
          <w:rFonts w:ascii="Times New Roman" w:eastAsia="Times New Roman" w:hAnsi="Times New Roman"/>
          <w:color w:val="000000"/>
          <w:sz w:val="24"/>
          <w:szCs w:val="24"/>
        </w:rPr>
        <w:t xml:space="preserve">Bu </w:t>
      </w:r>
      <w:proofErr w:type="gramStart"/>
      <w:r w:rsidRPr="002049C9">
        <w:rPr>
          <w:rFonts w:ascii="Times New Roman" w:eastAsia="Times New Roman" w:hAnsi="Times New Roman"/>
          <w:color w:val="000000"/>
          <w:sz w:val="24"/>
          <w:szCs w:val="24"/>
        </w:rPr>
        <w:t>prosedürün</w:t>
      </w:r>
      <w:proofErr w:type="gramEnd"/>
      <w:r w:rsidRPr="002049C9">
        <w:rPr>
          <w:rFonts w:ascii="Times New Roman" w:eastAsia="Times New Roman" w:hAnsi="Times New Roman"/>
          <w:color w:val="000000"/>
          <w:sz w:val="24"/>
          <w:szCs w:val="24"/>
        </w:rPr>
        <w:t xml:space="preserve"> uygulanmasından ve sürdürülmesinden tüm birimler sorumludur.</w:t>
      </w:r>
    </w:p>
    <w:p w:rsidR="00262944" w:rsidRDefault="006E1BA6">
      <w:pPr>
        <w:numPr>
          <w:ilvl w:val="0"/>
          <w:numId w:val="4"/>
        </w:numPr>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TERİMLER VE TANIMLAR</w:t>
      </w:r>
    </w:p>
    <w:p w:rsidR="00262944" w:rsidRDefault="006E1BA6">
      <w:pPr>
        <w:numPr>
          <w:ilvl w:val="1"/>
          <w:numId w:val="4"/>
        </w:numPr>
        <w:jc w:val="both"/>
        <w:rPr>
          <w:rFonts w:ascii="Times New Roman" w:eastAsia="Times New Roman" w:hAnsi="Times New Roman"/>
          <w:bCs/>
          <w:color w:val="000000"/>
          <w:sz w:val="24"/>
          <w:szCs w:val="24"/>
        </w:rPr>
      </w:pPr>
      <w:r>
        <w:rPr>
          <w:rFonts w:ascii="Times New Roman" w:eastAsia="Times New Roman" w:hAnsi="Times New Roman"/>
          <w:b/>
          <w:bCs/>
          <w:color w:val="000000"/>
          <w:sz w:val="24"/>
          <w:szCs w:val="24"/>
        </w:rPr>
        <w:t xml:space="preserve">EBYS: </w:t>
      </w:r>
      <w:r>
        <w:rPr>
          <w:rFonts w:ascii="Times New Roman" w:eastAsia="Times New Roman" w:hAnsi="Times New Roman"/>
          <w:bCs/>
          <w:color w:val="000000"/>
          <w:sz w:val="24"/>
          <w:szCs w:val="24"/>
        </w:rPr>
        <w:t>Elektronik Belge ve Yönetim Sistemidir.</w:t>
      </w:r>
    </w:p>
    <w:p w:rsidR="00262944" w:rsidRDefault="006E1BA6">
      <w:pPr>
        <w:numPr>
          <w:ilvl w:val="1"/>
          <w:numId w:val="4"/>
        </w:numPr>
        <w:jc w:val="both"/>
        <w:rPr>
          <w:rFonts w:ascii="Times New Roman" w:eastAsia="Times New Roman" w:hAnsi="Times New Roman"/>
          <w:b/>
          <w:color w:val="000000"/>
          <w:sz w:val="24"/>
          <w:szCs w:val="24"/>
        </w:rPr>
      </w:pPr>
      <w:r>
        <w:rPr>
          <w:rFonts w:ascii="Times New Roman" w:eastAsia="Times New Roman" w:hAnsi="Times New Roman"/>
          <w:b/>
          <w:bCs/>
          <w:color w:val="000000"/>
          <w:sz w:val="24"/>
          <w:szCs w:val="24"/>
        </w:rPr>
        <w:t xml:space="preserve">Intranet: </w:t>
      </w:r>
      <w:r>
        <w:rPr>
          <w:rFonts w:ascii="Times New Roman" w:eastAsia="Times New Roman" w:hAnsi="Times New Roman"/>
          <w:bCs/>
          <w:color w:val="000000"/>
          <w:sz w:val="24"/>
          <w:szCs w:val="24"/>
        </w:rPr>
        <w:t>Başkent Üniversitesi kalite dokümanları takip ve paylaşım sistemidir.</w:t>
      </w:r>
    </w:p>
    <w:p w:rsidR="00262944" w:rsidRDefault="006E1BA6">
      <w:pPr>
        <w:numPr>
          <w:ilvl w:val="0"/>
          <w:numId w:val="4"/>
        </w:numPr>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UYGULAMA </w:t>
      </w:r>
    </w:p>
    <w:p w:rsidR="00262944" w:rsidRDefault="006E1BA6">
      <w:pPr>
        <w:numPr>
          <w:ilvl w:val="1"/>
          <w:numId w:val="4"/>
        </w:numPr>
        <w:ind w:left="567" w:hanging="425"/>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Genel </w:t>
      </w:r>
    </w:p>
    <w:p w:rsidR="00262944" w:rsidRDefault="006E1BA6">
      <w:pPr>
        <w:ind w:left="142"/>
        <w:jc w:val="both"/>
        <w:rPr>
          <w:rFonts w:ascii="Times New Roman" w:eastAsia="Times New Roman" w:hAnsi="Times New Roman"/>
          <w:bCs/>
          <w:sz w:val="24"/>
          <w:szCs w:val="24"/>
        </w:rPr>
      </w:pPr>
      <w:r>
        <w:rPr>
          <w:rFonts w:ascii="Times New Roman" w:eastAsia="Times New Roman" w:hAnsi="Times New Roman"/>
          <w:bCs/>
          <w:sz w:val="24"/>
          <w:szCs w:val="24"/>
        </w:rPr>
        <w:t xml:space="preserve">Üniversitemiz Misyon ve Vizyonu, Kalite Politikası ve Temel Değerleri çerçevesinde; kurum içerisinde ve dışarısında iletişim halinde bulunduğumuz paydaşlarımızla; dürüst, şeffaf, etik, anlaşılabilir, sürdürülebilir ve hesap verilebilirlik ilkelerine göre düzenli ve çift yönlü bilgi alışverişinde bulunulur. </w:t>
      </w:r>
    </w:p>
    <w:p w:rsidR="00262944" w:rsidRDefault="006E1BA6">
      <w:pPr>
        <w:ind w:left="142"/>
        <w:jc w:val="both"/>
        <w:rPr>
          <w:rFonts w:ascii="Times New Roman" w:eastAsia="Times New Roman" w:hAnsi="Times New Roman"/>
          <w:bCs/>
          <w:sz w:val="24"/>
          <w:szCs w:val="24"/>
        </w:rPr>
      </w:pPr>
      <w:r>
        <w:rPr>
          <w:rFonts w:ascii="Times New Roman" w:eastAsia="Times New Roman" w:hAnsi="Times New Roman"/>
          <w:bCs/>
          <w:sz w:val="24"/>
          <w:szCs w:val="24"/>
        </w:rPr>
        <w:t>Üniversitede yürütülen faaliyetlerin ilgili kişilere hangi iletişim yöntemleri kullanılarak iletileceği belirlenmiştir. Bu hususunda mevzuattaki düzenlemeler öncelikli olarak göz önüne alınır. Üniversiteyi oluşturan birimler arasındaki iletişim organizasyon şemasında belirtilen şekilde yapılır.</w:t>
      </w:r>
    </w:p>
    <w:p w:rsidR="00262944" w:rsidRDefault="006E1BA6">
      <w:pPr>
        <w:ind w:left="142"/>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t>Çalışan personelin iletişim bilgilerine Üniversitemizin Web sitesinde, ‘Personel Arama’ bölümünde yer verilmiştir. Rehberde; personelin adı, soyadı, unvanı, telefon numarası ve çalıştığı birime ilişkin bilgiler yer alır. Birim amirleri, personeline ilişkin olarak rehberde yer alan bilgilerin doğruluğundan ve güncelliğinden sorumludurlar.</w:t>
      </w:r>
    </w:p>
    <w:p w:rsidR="00BE6968" w:rsidRDefault="00BE6968">
      <w:pPr>
        <w:ind w:left="142"/>
        <w:jc w:val="both"/>
        <w:rPr>
          <w:rFonts w:ascii="Times New Roman" w:eastAsia="Times New Roman" w:hAnsi="Times New Roman"/>
          <w:bCs/>
          <w:color w:val="000000"/>
          <w:sz w:val="24"/>
          <w:szCs w:val="24"/>
        </w:rPr>
      </w:pPr>
    </w:p>
    <w:p w:rsidR="00BE6968" w:rsidRDefault="00BE6968">
      <w:pPr>
        <w:ind w:left="142"/>
        <w:jc w:val="both"/>
        <w:rPr>
          <w:rFonts w:ascii="Times New Roman" w:eastAsia="Times New Roman" w:hAnsi="Times New Roman"/>
          <w:bCs/>
          <w:color w:val="000000"/>
          <w:sz w:val="24"/>
          <w:szCs w:val="24"/>
        </w:rPr>
      </w:pPr>
    </w:p>
    <w:p w:rsidR="00262944" w:rsidRDefault="006E1BA6">
      <w:pPr>
        <w:numPr>
          <w:ilvl w:val="1"/>
          <w:numId w:val="4"/>
        </w:numPr>
        <w:ind w:left="567" w:hanging="425"/>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lastRenderedPageBreak/>
        <w:t>Yazışmalar</w:t>
      </w:r>
    </w:p>
    <w:p w:rsidR="00262944" w:rsidRDefault="006E1BA6">
      <w:pPr>
        <w:ind w:left="142"/>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Başkent Üniversitesindeki yazışmalar, </w:t>
      </w:r>
      <w:r w:rsidR="002C51C3">
        <w:rPr>
          <w:rFonts w:ascii="Times New Roman" w:eastAsia="Times New Roman" w:hAnsi="Times New Roman"/>
          <w:bCs/>
          <w:color w:val="000000"/>
          <w:sz w:val="24"/>
          <w:szCs w:val="24"/>
        </w:rPr>
        <w:t>“</w:t>
      </w:r>
      <w:r>
        <w:rPr>
          <w:rFonts w:ascii="Times New Roman" w:eastAsia="Times New Roman" w:hAnsi="Times New Roman"/>
          <w:bCs/>
          <w:color w:val="000000"/>
          <w:sz w:val="24"/>
          <w:szCs w:val="24"/>
        </w:rPr>
        <w:t>Resmi Yazışmalarda Uygulanacak Esas ve Usuller Hakkında Yönetmelik</w:t>
      </w:r>
      <w:r w:rsidR="002C51C3">
        <w:rPr>
          <w:rFonts w:ascii="Times New Roman" w:eastAsia="Times New Roman" w:hAnsi="Times New Roman"/>
          <w:bCs/>
          <w:color w:val="000000"/>
          <w:sz w:val="24"/>
          <w:szCs w:val="24"/>
        </w:rPr>
        <w:t xml:space="preserve"> (</w:t>
      </w:r>
      <w:proofErr w:type="gramStart"/>
      <w:r w:rsidR="002C51C3">
        <w:rPr>
          <w:rFonts w:ascii="Times New Roman" w:eastAsia="Times New Roman" w:hAnsi="Times New Roman"/>
          <w:bCs/>
          <w:color w:val="000000"/>
          <w:sz w:val="24"/>
          <w:szCs w:val="24"/>
        </w:rPr>
        <w:t>BÜ.DKD</w:t>
      </w:r>
      <w:proofErr w:type="gramEnd"/>
      <w:r w:rsidR="002C51C3">
        <w:rPr>
          <w:rFonts w:ascii="Times New Roman" w:eastAsia="Times New Roman" w:hAnsi="Times New Roman"/>
          <w:bCs/>
          <w:color w:val="000000"/>
          <w:sz w:val="24"/>
          <w:szCs w:val="24"/>
        </w:rPr>
        <w:t>.13)”</w:t>
      </w:r>
      <w:r>
        <w:rPr>
          <w:rFonts w:ascii="Times New Roman" w:eastAsia="Times New Roman" w:hAnsi="Times New Roman"/>
          <w:bCs/>
          <w:color w:val="000000"/>
          <w:sz w:val="24"/>
          <w:szCs w:val="24"/>
        </w:rPr>
        <w:t xml:space="preserve"> ile </w:t>
      </w:r>
      <w:r w:rsidR="002C51C3">
        <w:rPr>
          <w:rFonts w:ascii="Times New Roman" w:eastAsia="Times New Roman" w:hAnsi="Times New Roman"/>
          <w:bCs/>
          <w:color w:val="000000"/>
          <w:sz w:val="24"/>
          <w:szCs w:val="24"/>
        </w:rPr>
        <w:t>“</w:t>
      </w:r>
      <w:r>
        <w:rPr>
          <w:rFonts w:ascii="Times New Roman" w:eastAsia="Times New Roman" w:hAnsi="Times New Roman"/>
          <w:bCs/>
          <w:color w:val="000000"/>
          <w:sz w:val="24"/>
          <w:szCs w:val="24"/>
        </w:rPr>
        <w:t xml:space="preserve">Yükseköğretim Kurumları Saklama Süreli Standart Dosya Planı </w:t>
      </w:r>
      <w:r w:rsidR="002C51C3">
        <w:rPr>
          <w:rFonts w:ascii="Times New Roman" w:eastAsia="Times New Roman" w:hAnsi="Times New Roman"/>
          <w:bCs/>
          <w:color w:val="000000"/>
          <w:sz w:val="24"/>
          <w:szCs w:val="24"/>
        </w:rPr>
        <w:t xml:space="preserve">(BÜ.DKD.10)” </w:t>
      </w:r>
      <w:r>
        <w:rPr>
          <w:rFonts w:ascii="Times New Roman" w:eastAsia="Times New Roman" w:hAnsi="Times New Roman"/>
          <w:bCs/>
          <w:color w:val="000000"/>
          <w:sz w:val="24"/>
          <w:szCs w:val="24"/>
        </w:rPr>
        <w:t>hükümlerine uygun olarak yapılmaktadır.</w:t>
      </w:r>
    </w:p>
    <w:p w:rsidR="00262944" w:rsidRDefault="006E1BA6">
      <w:pPr>
        <w:ind w:left="142"/>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t>Üniversitede yapılan yazışmalar, “Kayıtların Kontrolü Prosedürüne (</w:t>
      </w:r>
      <w:proofErr w:type="gramStart"/>
      <w:r>
        <w:rPr>
          <w:rFonts w:ascii="Times New Roman" w:eastAsia="Times New Roman" w:hAnsi="Times New Roman"/>
          <w:bCs/>
          <w:color w:val="000000"/>
          <w:sz w:val="24"/>
          <w:szCs w:val="24"/>
        </w:rPr>
        <w:t>BÜ.PRSD</w:t>
      </w:r>
      <w:proofErr w:type="gramEnd"/>
      <w:r>
        <w:rPr>
          <w:rFonts w:ascii="Times New Roman" w:eastAsia="Times New Roman" w:hAnsi="Times New Roman"/>
          <w:bCs/>
          <w:color w:val="000000"/>
          <w:sz w:val="24"/>
          <w:szCs w:val="24"/>
        </w:rPr>
        <w:t xml:space="preserve">.02)’’ göre kayıt altına alınır. </w:t>
      </w:r>
    </w:p>
    <w:p w:rsidR="00262944" w:rsidRDefault="006E1BA6">
      <w:pPr>
        <w:numPr>
          <w:ilvl w:val="1"/>
          <w:numId w:val="4"/>
        </w:numPr>
        <w:ind w:left="567" w:hanging="425"/>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Telefon ile İletişim</w:t>
      </w:r>
    </w:p>
    <w:p w:rsidR="00262944" w:rsidRDefault="006E1BA6">
      <w:pPr>
        <w:ind w:left="142"/>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t>Üniversitede telefonla iletişimi ekonomik bir şekilde sürdürmek amacıyla, kurum içi görüşmelerde genellikle dâhili hatlar ve IP telefonlar tercih edilmektedir. Personel için, teknik altyapının izin verdiği ölçüde, bireysel görüşmelerde kullanılmak üzere telefon hattı tahsis edilebilir. Telefon hatlarının tahsis ve iptali, görüşme yetki seviyelerinin belirlenmesi gibi işlemler, ilgili birim amirinin önerisi ve Genel Sekreterin onayı ile gerçekleştirilir. Telefon hatlarının bağlanması, görüşmelere açılması, telefon cihazlarının kurulumu ve telefon iletişiminde sürekliliğin sağlanması gibi teknik işlemler ise Yapı İşleri ve Teknik Daire Başkanlığı tarafından gerçekleştirilmektedir.</w:t>
      </w:r>
    </w:p>
    <w:p w:rsidR="00262944" w:rsidRDefault="006E1BA6">
      <w:pPr>
        <w:numPr>
          <w:ilvl w:val="1"/>
          <w:numId w:val="4"/>
        </w:numPr>
        <w:ind w:left="567" w:hanging="425"/>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Telsiz ile İletişim</w:t>
      </w:r>
    </w:p>
    <w:p w:rsidR="00262944" w:rsidRDefault="006E1BA6">
      <w:pPr>
        <w:ind w:left="142"/>
        <w:jc w:val="both"/>
        <w:rPr>
          <w:rFonts w:ascii="Times New Roman" w:eastAsia="Times New Roman" w:hAnsi="Times New Roman"/>
          <w:bCs/>
          <w:sz w:val="24"/>
          <w:szCs w:val="24"/>
        </w:rPr>
      </w:pPr>
      <w:r>
        <w:rPr>
          <w:rFonts w:ascii="Times New Roman" w:eastAsia="Times New Roman" w:hAnsi="Times New Roman"/>
          <w:bCs/>
          <w:sz w:val="24"/>
          <w:szCs w:val="24"/>
        </w:rPr>
        <w:t xml:space="preserve">Başkent üniversitesi Yapı İşleri ve Teknik Daire Başkanlığına bağlı çalışan teknik ekip,  Sivil Savunma Amirliğinde görev yapan personel ile güvenlik personeli birbirleriyle iletişimi telsiz sistemi ile sağlamaktadırlar. </w:t>
      </w:r>
    </w:p>
    <w:p w:rsidR="00262944" w:rsidRDefault="006E1BA6">
      <w:pPr>
        <w:numPr>
          <w:ilvl w:val="1"/>
          <w:numId w:val="4"/>
        </w:numPr>
        <w:ind w:left="567" w:hanging="425"/>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Panolar</w:t>
      </w:r>
    </w:p>
    <w:p w:rsidR="00262944" w:rsidRDefault="006E1BA6">
      <w:pPr>
        <w:ind w:left="142"/>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Üniversite bünyesinde düzenlenen özel günler ve etkinlikler, konserler, spor müsabakaları ve diğer sosyal aktiviteler ile ilgili duyurular, ilan panolarına asılarak Üniversite personeli ve öğrencilere duyurulabilir. Öğrencilerin paylaşmak istediği duyurular ise kendilerine tahsis edilmiş ilan panolarını kullanarak gerçekleştirilir. </w:t>
      </w:r>
    </w:p>
    <w:p w:rsidR="00262944" w:rsidRDefault="006E1BA6">
      <w:pPr>
        <w:ind w:left="142"/>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t>İlan panolarına asılacak duyuru, afiş ve benzeri dokümanlar, Genel Sekreterliğin onayı alınarak yerleştirilebilir. İlan panolarının düzenli kontrolü güvenlik personeli tarafından gerçekleştirilir. Kontroller sırasında, izinsiz olarak asıldığı tespit edilen duyurular, afişler ve diğer dokümanlar hakkında bilgi Genel Sekreterliğe iletilir ve izinsiz içerik ilan panosundan kaldırılır.</w:t>
      </w:r>
    </w:p>
    <w:p w:rsidR="00086676" w:rsidRDefault="00086676">
      <w:pPr>
        <w:ind w:left="142"/>
        <w:jc w:val="both"/>
        <w:rPr>
          <w:rFonts w:ascii="Times New Roman" w:eastAsia="Times New Roman" w:hAnsi="Times New Roman"/>
          <w:bCs/>
          <w:color w:val="000000"/>
          <w:sz w:val="24"/>
          <w:szCs w:val="24"/>
        </w:rPr>
      </w:pPr>
    </w:p>
    <w:p w:rsidR="00086676" w:rsidRDefault="00086676">
      <w:pPr>
        <w:ind w:left="142"/>
        <w:jc w:val="both"/>
        <w:rPr>
          <w:rFonts w:ascii="Times New Roman" w:eastAsia="Times New Roman" w:hAnsi="Times New Roman"/>
          <w:bCs/>
          <w:color w:val="000000"/>
          <w:sz w:val="24"/>
          <w:szCs w:val="24"/>
        </w:rPr>
      </w:pPr>
    </w:p>
    <w:p w:rsidR="00086676" w:rsidRDefault="00086676">
      <w:pPr>
        <w:ind w:left="142"/>
        <w:jc w:val="both"/>
        <w:rPr>
          <w:rFonts w:ascii="Times New Roman" w:eastAsia="Times New Roman" w:hAnsi="Times New Roman"/>
          <w:bCs/>
          <w:color w:val="000000"/>
          <w:sz w:val="24"/>
          <w:szCs w:val="24"/>
        </w:rPr>
      </w:pPr>
    </w:p>
    <w:p w:rsidR="00262944" w:rsidRDefault="006E1BA6">
      <w:pPr>
        <w:numPr>
          <w:ilvl w:val="1"/>
          <w:numId w:val="4"/>
        </w:numPr>
        <w:ind w:left="567" w:hanging="425"/>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lastRenderedPageBreak/>
        <w:t>Elektronik İletişim</w:t>
      </w:r>
    </w:p>
    <w:p w:rsidR="00262944" w:rsidRDefault="006E1BA6">
      <w:pPr>
        <w:ind w:left="142"/>
        <w:jc w:val="both"/>
        <w:rPr>
          <w:rFonts w:ascii="Times New Roman" w:eastAsia="Times New Roman" w:hAnsi="Times New Roman"/>
          <w:bCs/>
          <w:color w:val="000000"/>
          <w:sz w:val="24"/>
          <w:szCs w:val="24"/>
        </w:rPr>
      </w:pPr>
      <w:r>
        <w:rPr>
          <w:rFonts w:ascii="Times New Roman" w:eastAsia="Times New Roman" w:hAnsi="Times New Roman"/>
          <w:bCs/>
          <w:sz w:val="24"/>
          <w:szCs w:val="24"/>
        </w:rPr>
        <w:t xml:space="preserve">Bilgi İşlem Daire Başkanlığı tarafından geliştirilen yazılımlar ile diğer uygulamalar (Başkent YBS, EBYS, Mobil Uygulamalar, Web Sayfaları vb.) Üniversitemiz akademik ve idari birimleri ile öğrenciler tarafından kullanılmaktadır. </w:t>
      </w:r>
      <w:r>
        <w:rPr>
          <w:rFonts w:ascii="Times New Roman" w:eastAsia="Times New Roman" w:hAnsi="Times New Roman"/>
          <w:bCs/>
          <w:color w:val="000000"/>
          <w:sz w:val="24"/>
          <w:szCs w:val="24"/>
        </w:rPr>
        <w:t>Birimler, mevcut altyapının izin verdiği ölçüde ve işin doğası gereği elektronik iletişim yöntemlerini benimseyebilirler. Koşullar uysun ise birimler çeşitli konulardaki başvuruları elektronik ortamda kabul edebilirler ve bu başvurulara elektronik yolla yanıt verebilirler. Bilgilendirme amaçlı toplu e-postalar, personele veya öğrencilere yönlendirilmektedir. Toplu mailler kurumsal uzantılı mailler aracılığıyla gönderilmektedir.</w:t>
      </w:r>
    </w:p>
    <w:p w:rsidR="00262944" w:rsidRDefault="006E1BA6">
      <w:pPr>
        <w:numPr>
          <w:ilvl w:val="1"/>
          <w:numId w:val="4"/>
        </w:numPr>
        <w:ind w:left="567" w:hanging="425"/>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 xml:space="preserve">E-Posta İşlemleri </w:t>
      </w:r>
    </w:p>
    <w:p w:rsidR="00262944" w:rsidRDefault="006E1BA6">
      <w:pPr>
        <w:ind w:left="142"/>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t>Üniversite personeli ve öğrencilerine verilen kurumsal e-posta adreslerini Bilgi İşlem Daire Başkanlığı sağlanmaktadır. Üniversiteye kesin kayıt yaptıran öğrencilerin listesi, Öğrenci İşleri Daire Başkanlığı tarafından oluşturularak Bilgi İşlem Daire Başkanlığı'na iletilir ve her öğrenciye e-posta adresi ile şifre bilgileri sağlanır.</w:t>
      </w:r>
    </w:p>
    <w:p w:rsidR="00262944" w:rsidRDefault="006E1BA6">
      <w:pPr>
        <w:numPr>
          <w:ilvl w:val="1"/>
          <w:numId w:val="4"/>
        </w:numPr>
        <w:ind w:left="567" w:hanging="425"/>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Web Sayfaları</w:t>
      </w:r>
    </w:p>
    <w:p w:rsidR="00262944" w:rsidRDefault="006E1BA6">
      <w:pPr>
        <w:ind w:left="142"/>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Web sayfalarının düzenlenmesi ve yönlendirmesini Bilgi İşlem Daire Başkanlığı koordinasyonundaki birim ve bölüm sorumluları yapar. Kurumsal Web Sayfasının yanında Üniversitede her birime ilişkin bir web sayfası da bulunmaktadır. </w:t>
      </w:r>
    </w:p>
    <w:p w:rsidR="00262944" w:rsidRDefault="006E1BA6">
      <w:pPr>
        <w:ind w:left="142"/>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t>Web sayfalarına bilgi girişi ve güncellemesi ilgili birimler tarafından yapılır. Bilgi İşlem Daire Başkanlığı, teknik personeli yetersiz olan birimlerin web sayfasının hazırlanması ve güncellenmesi hususunda her türlü desteği sağlamaktadır. Personeli veya öğrencileri bilgilendirme amacıyla web sayfalarında duyurular yapılır. Hangi duyuruların web sayfasında yayınlanacağına ilgili birimin yöneticisi (ya da yetkilendirdiği kişi) karar verir.</w:t>
      </w:r>
    </w:p>
    <w:p w:rsidR="00262944" w:rsidRDefault="006E1BA6">
      <w:pPr>
        <w:numPr>
          <w:ilvl w:val="1"/>
          <w:numId w:val="4"/>
        </w:numPr>
        <w:ind w:left="567" w:hanging="425"/>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Toplantılar</w:t>
      </w:r>
    </w:p>
    <w:p w:rsidR="00262944" w:rsidRDefault="006E1BA6">
      <w:pPr>
        <w:ind w:left="142"/>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t>Üniversitemizdeki toplantılar (kurullar, komisyonlar, paylaşımlar vb.) ilgili mevzuatın belirttiği şekilde düzenlenir. Toplantılarda alınan ve tüm üniversiteyi ilgilendiren kararlar, uygun iletişim araçları kullanılarak duyurulur.</w:t>
      </w:r>
    </w:p>
    <w:p w:rsidR="00262944" w:rsidRDefault="006E1BA6">
      <w:pPr>
        <w:numPr>
          <w:ilvl w:val="1"/>
          <w:numId w:val="4"/>
        </w:numPr>
        <w:ind w:left="567" w:hanging="425"/>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Raporlar</w:t>
      </w:r>
    </w:p>
    <w:p w:rsidR="00262944" w:rsidRDefault="006E1BA6">
      <w:pPr>
        <w:ind w:left="142"/>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t>Mevzuatın zorunlu kıldığı veya ilgili yöneticilerce gerekli görülen raporlar, raporun ilgili olduğu birimin web sayfasından ilan edilir.</w:t>
      </w:r>
    </w:p>
    <w:p w:rsidR="00086676" w:rsidRDefault="00086676">
      <w:pPr>
        <w:ind w:left="142"/>
        <w:jc w:val="both"/>
        <w:rPr>
          <w:rFonts w:ascii="Times New Roman" w:eastAsia="Times New Roman" w:hAnsi="Times New Roman"/>
          <w:bCs/>
          <w:color w:val="000000"/>
          <w:sz w:val="24"/>
          <w:szCs w:val="24"/>
        </w:rPr>
      </w:pPr>
    </w:p>
    <w:p w:rsidR="00086676" w:rsidRDefault="00086676">
      <w:pPr>
        <w:ind w:left="142"/>
        <w:jc w:val="both"/>
        <w:rPr>
          <w:rFonts w:ascii="Times New Roman" w:eastAsia="Times New Roman" w:hAnsi="Times New Roman"/>
          <w:bCs/>
          <w:color w:val="000000"/>
          <w:sz w:val="24"/>
          <w:szCs w:val="24"/>
        </w:rPr>
      </w:pPr>
    </w:p>
    <w:p w:rsidR="00262944" w:rsidRDefault="006E1BA6">
      <w:pPr>
        <w:numPr>
          <w:ilvl w:val="1"/>
          <w:numId w:val="4"/>
        </w:numPr>
        <w:ind w:left="567" w:hanging="425"/>
        <w:jc w:val="both"/>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lastRenderedPageBreak/>
        <w:t>Sosyal Medya Kanalları</w:t>
      </w:r>
    </w:p>
    <w:p w:rsidR="00262944" w:rsidRDefault="006E1BA6">
      <w:pPr>
        <w:ind w:left="142"/>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t>Üniversite, kurumsal sosyal medya hesaplarını hem yönetim hem de birimler düzeyinde oluşturmuştur. Üniversitemizde düzenlenen özel gün ve etkinlikler, konserler, bilgi paylaşımları ve diğer aktiviteler Üniversitemizin kurumsal sosyal medya hesapları vasıtasıyla duyulmaktadır.</w:t>
      </w:r>
    </w:p>
    <w:p w:rsidR="00262944" w:rsidRDefault="006E1BA6">
      <w:pPr>
        <w:pStyle w:val="ListeParagraf"/>
        <w:numPr>
          <w:ilvl w:val="0"/>
          <w:numId w:val="4"/>
        </w:numPr>
        <w:textAlignment w:val="baseline"/>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KURUMSAL BİLGİ (KAYITLAR)</w:t>
      </w:r>
    </w:p>
    <w:p w:rsidR="00262944" w:rsidRDefault="006E1BA6">
      <w:pPr>
        <w:jc w:val="both"/>
        <w:rPr>
          <w:rFonts w:ascii="Times New Roman" w:eastAsia="Times New Roman" w:hAnsi="Times New Roman"/>
          <w:bCs/>
          <w:color w:val="000000"/>
          <w:sz w:val="24"/>
          <w:szCs w:val="24"/>
        </w:rPr>
      </w:pPr>
      <w:r>
        <w:rPr>
          <w:rFonts w:ascii="Times New Roman" w:eastAsia="Times New Roman" w:hAnsi="Times New Roman"/>
          <w:bCs/>
          <w:color w:val="000000"/>
          <w:sz w:val="24"/>
          <w:szCs w:val="24"/>
        </w:rPr>
        <w:t>Bu prosedürünün uygulanması sırasında oluşacak kayıtlar Kalite ve Akreditasyon Koordinatörlüğü ve ilgili birim sorumluları tarafından “Kayıtların Kontrolü Prosedürü</w:t>
      </w:r>
      <w:r w:rsidR="00086676" w:rsidRPr="00086676">
        <w:rPr>
          <w:rFonts w:ascii="Times New Roman" w:eastAsia="Times New Roman" w:hAnsi="Times New Roman"/>
          <w:bCs/>
          <w:color w:val="000000"/>
          <w:sz w:val="24"/>
          <w:szCs w:val="24"/>
        </w:rPr>
        <w:t xml:space="preserve"> </w:t>
      </w:r>
      <w:r w:rsidR="00086676">
        <w:rPr>
          <w:rFonts w:ascii="Times New Roman" w:eastAsia="Times New Roman" w:hAnsi="Times New Roman"/>
          <w:bCs/>
          <w:color w:val="000000"/>
          <w:sz w:val="24"/>
          <w:szCs w:val="24"/>
        </w:rPr>
        <w:t>(</w:t>
      </w:r>
      <w:proofErr w:type="gramStart"/>
      <w:r w:rsidR="00086676">
        <w:rPr>
          <w:rFonts w:ascii="Times New Roman" w:eastAsia="Times New Roman" w:hAnsi="Times New Roman"/>
          <w:bCs/>
          <w:color w:val="000000"/>
          <w:sz w:val="24"/>
          <w:szCs w:val="24"/>
        </w:rPr>
        <w:t>BÜ.PRSD</w:t>
      </w:r>
      <w:proofErr w:type="gramEnd"/>
      <w:r w:rsidR="00086676">
        <w:rPr>
          <w:rFonts w:ascii="Times New Roman" w:eastAsia="Times New Roman" w:hAnsi="Times New Roman"/>
          <w:bCs/>
          <w:color w:val="000000"/>
          <w:sz w:val="24"/>
          <w:szCs w:val="24"/>
        </w:rPr>
        <w:t>.02)</w:t>
      </w:r>
      <w:r>
        <w:rPr>
          <w:rFonts w:ascii="Times New Roman" w:eastAsia="Times New Roman" w:hAnsi="Times New Roman"/>
          <w:bCs/>
          <w:color w:val="000000"/>
          <w:sz w:val="24"/>
          <w:szCs w:val="24"/>
        </w:rPr>
        <w:t>” ve “</w:t>
      </w:r>
      <w:r w:rsidR="00947040" w:rsidRPr="00947040">
        <w:rPr>
          <w:rFonts w:ascii="Times New Roman" w:eastAsia="Times New Roman" w:hAnsi="Times New Roman"/>
          <w:bCs/>
          <w:color w:val="000000"/>
          <w:sz w:val="24"/>
          <w:szCs w:val="24"/>
        </w:rPr>
        <w:t>Paydaş Geri Bildirim Yönetimi ve Analizi Prosedürü (BÜ.PRSD.09)</w:t>
      </w:r>
      <w:r>
        <w:rPr>
          <w:rFonts w:ascii="Times New Roman" w:eastAsia="Times New Roman" w:hAnsi="Times New Roman"/>
          <w:bCs/>
          <w:color w:val="000000"/>
          <w:sz w:val="24"/>
          <w:szCs w:val="24"/>
        </w:rPr>
        <w:t>”ne göre muhafaza edilir.</w:t>
      </w:r>
    </w:p>
    <w:p w:rsidR="00262944" w:rsidRDefault="006E1BA6">
      <w:pPr>
        <w:pStyle w:val="ListeParagraf"/>
        <w:numPr>
          <w:ilvl w:val="0"/>
          <w:numId w:val="4"/>
        </w:numPr>
        <w:jc w:val="both"/>
        <w:textAlignment w:val="baseline"/>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İLGİLİ DOKÜMANLAR</w:t>
      </w:r>
    </w:p>
    <w:p w:rsidR="00262944" w:rsidRDefault="00262944">
      <w:pPr>
        <w:pStyle w:val="ListeParagraf"/>
        <w:ind w:left="360"/>
        <w:jc w:val="both"/>
        <w:textAlignment w:val="baseline"/>
        <w:rPr>
          <w:rFonts w:ascii="Times New Roman" w:eastAsia="Times New Roman" w:hAnsi="Times New Roman"/>
          <w:b/>
          <w:bCs/>
          <w:color w:val="000000"/>
          <w:sz w:val="24"/>
          <w:szCs w:val="24"/>
        </w:rPr>
      </w:pPr>
    </w:p>
    <w:p w:rsidR="00262944" w:rsidRDefault="006E1BA6">
      <w:pPr>
        <w:pStyle w:val="ListeParagraf"/>
        <w:numPr>
          <w:ilvl w:val="1"/>
          <w:numId w:val="2"/>
        </w:numPr>
        <w:spacing w:after="0"/>
        <w:ind w:left="567" w:hanging="425"/>
        <w:jc w:val="both"/>
        <w:textAlignment w:val="baseline"/>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İç Kaynaklı Dokümanlar</w:t>
      </w:r>
    </w:p>
    <w:p w:rsidR="00262944" w:rsidRDefault="006E1BA6">
      <w:pPr>
        <w:pStyle w:val="ListeParagraf"/>
        <w:numPr>
          <w:ilvl w:val="0"/>
          <w:numId w:val="8"/>
        </w:numPr>
        <w:spacing w:after="0"/>
        <w:jc w:val="both"/>
        <w:textAlignment w:val="baseline"/>
        <w:rPr>
          <w:rFonts w:ascii="Times New Roman" w:eastAsia="Times New Roman" w:hAnsi="Times New Roman"/>
          <w:b/>
          <w:bCs/>
          <w:color w:val="000000"/>
          <w:sz w:val="24"/>
          <w:szCs w:val="24"/>
        </w:rPr>
      </w:pPr>
      <w:r>
        <w:rPr>
          <w:rFonts w:ascii="Times New Roman" w:hAnsi="Times New Roman"/>
          <w:bCs/>
          <w:sz w:val="24"/>
          <w:szCs w:val="24"/>
          <w:lang w:val="x-none"/>
        </w:rPr>
        <w:t>Kayıtların Kontrolü Prosedürü</w:t>
      </w:r>
      <w:r>
        <w:rPr>
          <w:rFonts w:ascii="Times New Roman" w:eastAsia="Times New Roman" w:hAnsi="Times New Roman"/>
          <w:bCs/>
          <w:color w:val="000000"/>
          <w:sz w:val="24"/>
          <w:szCs w:val="24"/>
        </w:rPr>
        <w:t xml:space="preserve"> (</w:t>
      </w:r>
      <w:r>
        <w:rPr>
          <w:rFonts w:ascii="Times New Roman" w:hAnsi="Times New Roman"/>
          <w:bCs/>
          <w:sz w:val="24"/>
          <w:szCs w:val="24"/>
        </w:rPr>
        <w:t>BÜ.PRSD.02)</w:t>
      </w:r>
    </w:p>
    <w:p w:rsidR="00262944" w:rsidRDefault="00C336E4">
      <w:pPr>
        <w:pStyle w:val="ListeParagraf"/>
        <w:numPr>
          <w:ilvl w:val="0"/>
          <w:numId w:val="8"/>
        </w:numPr>
        <w:spacing w:after="0"/>
        <w:jc w:val="both"/>
        <w:textAlignment w:val="baseline"/>
        <w:rPr>
          <w:rFonts w:ascii="Times New Roman" w:eastAsia="Times New Roman" w:hAnsi="Times New Roman"/>
          <w:b/>
          <w:bCs/>
          <w:color w:val="000000"/>
          <w:sz w:val="24"/>
          <w:szCs w:val="24"/>
        </w:rPr>
      </w:pPr>
      <w:r w:rsidRPr="00C336E4">
        <w:rPr>
          <w:rFonts w:ascii="Times New Roman" w:hAnsi="Times New Roman"/>
          <w:bCs/>
          <w:sz w:val="24"/>
          <w:szCs w:val="24"/>
        </w:rPr>
        <w:t>Paydaş Geri Bildirim Yönetimi ve Analizi Prosedürü (BÜ.PRSD.09)</w:t>
      </w:r>
      <w:bookmarkStart w:id="0" w:name="_GoBack"/>
      <w:bookmarkEnd w:id="0"/>
    </w:p>
    <w:p w:rsidR="00262944" w:rsidRDefault="00262944">
      <w:pPr>
        <w:spacing w:after="0"/>
        <w:jc w:val="both"/>
        <w:textAlignment w:val="baseline"/>
        <w:rPr>
          <w:rFonts w:ascii="Times New Roman" w:eastAsia="Times New Roman" w:hAnsi="Times New Roman"/>
          <w:b/>
          <w:bCs/>
          <w:color w:val="000000"/>
          <w:sz w:val="24"/>
          <w:szCs w:val="24"/>
        </w:rPr>
      </w:pPr>
    </w:p>
    <w:p w:rsidR="00262944" w:rsidRDefault="006E1BA6">
      <w:pPr>
        <w:pStyle w:val="ListeParagraf"/>
        <w:numPr>
          <w:ilvl w:val="1"/>
          <w:numId w:val="2"/>
        </w:numPr>
        <w:spacing w:after="0"/>
        <w:ind w:left="567" w:hanging="425"/>
        <w:jc w:val="both"/>
        <w:textAlignment w:val="baseline"/>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Dış Kaynaklı Dokümanlar</w:t>
      </w:r>
    </w:p>
    <w:p w:rsidR="00262944" w:rsidRPr="00086676" w:rsidRDefault="006E1BA6">
      <w:pPr>
        <w:pStyle w:val="ListeParagraf"/>
        <w:numPr>
          <w:ilvl w:val="0"/>
          <w:numId w:val="9"/>
        </w:numPr>
        <w:spacing w:after="0"/>
        <w:jc w:val="both"/>
        <w:textAlignment w:val="baseline"/>
        <w:rPr>
          <w:rFonts w:ascii="Times New Roman" w:eastAsia="Times New Roman" w:hAnsi="Times New Roman"/>
          <w:bCs/>
          <w:color w:val="000000"/>
          <w:sz w:val="24"/>
          <w:szCs w:val="24"/>
        </w:rPr>
      </w:pPr>
      <w:r w:rsidRPr="00086676">
        <w:rPr>
          <w:rFonts w:ascii="Times New Roman" w:eastAsia="Times New Roman" w:hAnsi="Times New Roman"/>
          <w:bCs/>
          <w:color w:val="000000"/>
          <w:sz w:val="24"/>
          <w:szCs w:val="24"/>
        </w:rPr>
        <w:t>TS EN ISO 9001:2015 Kalite Yönetim Sistemi (7.4 İletişim ve 8.2.1 Müşteri ile iletişim)</w:t>
      </w:r>
      <w:r w:rsidR="00086676">
        <w:rPr>
          <w:rFonts w:ascii="Times New Roman" w:eastAsia="Times New Roman" w:hAnsi="Times New Roman"/>
          <w:bCs/>
          <w:color w:val="000000"/>
          <w:sz w:val="24"/>
          <w:szCs w:val="24"/>
        </w:rPr>
        <w:t xml:space="preserve"> (</w:t>
      </w:r>
      <w:proofErr w:type="gramStart"/>
      <w:r w:rsidR="00086676">
        <w:rPr>
          <w:rFonts w:ascii="Times New Roman" w:eastAsia="Times New Roman" w:hAnsi="Times New Roman"/>
          <w:bCs/>
          <w:color w:val="000000"/>
          <w:sz w:val="24"/>
          <w:szCs w:val="24"/>
        </w:rPr>
        <w:t>BÜ.DKD</w:t>
      </w:r>
      <w:proofErr w:type="gramEnd"/>
      <w:r w:rsidR="00086676">
        <w:rPr>
          <w:rFonts w:ascii="Times New Roman" w:eastAsia="Times New Roman" w:hAnsi="Times New Roman"/>
          <w:bCs/>
          <w:color w:val="000000"/>
          <w:sz w:val="24"/>
          <w:szCs w:val="24"/>
        </w:rPr>
        <w:t>.08)</w:t>
      </w:r>
    </w:p>
    <w:p w:rsidR="00262944" w:rsidRPr="00086676" w:rsidRDefault="006E1BA6">
      <w:pPr>
        <w:pStyle w:val="ListeParagraf"/>
        <w:numPr>
          <w:ilvl w:val="0"/>
          <w:numId w:val="9"/>
        </w:numPr>
        <w:spacing w:after="0"/>
        <w:jc w:val="both"/>
        <w:textAlignment w:val="baseline"/>
        <w:rPr>
          <w:rFonts w:ascii="Times New Roman" w:eastAsia="Times New Roman" w:hAnsi="Times New Roman"/>
          <w:bCs/>
          <w:color w:val="000000"/>
          <w:sz w:val="24"/>
          <w:szCs w:val="24"/>
        </w:rPr>
      </w:pPr>
      <w:r w:rsidRPr="00086676">
        <w:rPr>
          <w:rFonts w:ascii="Times New Roman" w:eastAsia="Times New Roman" w:hAnsi="Times New Roman"/>
          <w:bCs/>
          <w:color w:val="000000"/>
          <w:sz w:val="24"/>
          <w:szCs w:val="24"/>
        </w:rPr>
        <w:t xml:space="preserve">Resmi Yazışmalarda Uygulanacak Esas ve Usuller Hakkında Yönetmelik </w:t>
      </w:r>
      <w:r w:rsidR="00D71645">
        <w:rPr>
          <w:rFonts w:ascii="Times New Roman" w:eastAsia="Times New Roman" w:hAnsi="Times New Roman"/>
          <w:bCs/>
          <w:color w:val="000000"/>
          <w:sz w:val="24"/>
          <w:szCs w:val="24"/>
        </w:rPr>
        <w:t>(</w:t>
      </w:r>
      <w:proofErr w:type="gramStart"/>
      <w:r w:rsidR="00D71645">
        <w:rPr>
          <w:rFonts w:ascii="Times New Roman" w:eastAsia="Times New Roman" w:hAnsi="Times New Roman"/>
          <w:bCs/>
          <w:color w:val="000000"/>
          <w:sz w:val="24"/>
          <w:szCs w:val="24"/>
        </w:rPr>
        <w:t>BÜ.DKD</w:t>
      </w:r>
      <w:proofErr w:type="gramEnd"/>
      <w:r w:rsidR="00D71645">
        <w:rPr>
          <w:rFonts w:ascii="Times New Roman" w:eastAsia="Times New Roman" w:hAnsi="Times New Roman"/>
          <w:bCs/>
          <w:color w:val="000000"/>
          <w:sz w:val="24"/>
          <w:szCs w:val="24"/>
        </w:rPr>
        <w:t>.</w:t>
      </w:r>
      <w:r w:rsidR="00EF001C">
        <w:rPr>
          <w:rFonts w:ascii="Times New Roman" w:eastAsia="Times New Roman" w:hAnsi="Times New Roman"/>
          <w:bCs/>
          <w:color w:val="000000"/>
          <w:sz w:val="24"/>
          <w:szCs w:val="24"/>
        </w:rPr>
        <w:t>13</w:t>
      </w:r>
      <w:r w:rsidR="00D71645">
        <w:rPr>
          <w:rFonts w:ascii="Times New Roman" w:eastAsia="Times New Roman" w:hAnsi="Times New Roman"/>
          <w:bCs/>
          <w:color w:val="000000"/>
          <w:sz w:val="24"/>
          <w:szCs w:val="24"/>
        </w:rPr>
        <w:t>)</w:t>
      </w:r>
    </w:p>
    <w:p w:rsidR="00262944" w:rsidRPr="00086676" w:rsidRDefault="006E1BA6">
      <w:pPr>
        <w:pStyle w:val="ListeParagraf"/>
        <w:numPr>
          <w:ilvl w:val="0"/>
          <w:numId w:val="9"/>
        </w:numPr>
        <w:spacing w:after="0"/>
        <w:jc w:val="both"/>
        <w:textAlignment w:val="baseline"/>
        <w:rPr>
          <w:rFonts w:ascii="Times New Roman" w:eastAsia="Times New Roman" w:hAnsi="Times New Roman"/>
          <w:bCs/>
          <w:color w:val="000000"/>
          <w:sz w:val="24"/>
          <w:szCs w:val="24"/>
        </w:rPr>
      </w:pPr>
      <w:r w:rsidRPr="00086676">
        <w:rPr>
          <w:rFonts w:ascii="Times New Roman" w:eastAsia="Times New Roman" w:hAnsi="Times New Roman"/>
          <w:bCs/>
          <w:color w:val="000000"/>
          <w:sz w:val="24"/>
          <w:szCs w:val="24"/>
        </w:rPr>
        <w:t xml:space="preserve">Yükseköğretim Kurumları Saklama Süreli Standart Dosya Planı </w:t>
      </w:r>
      <w:r w:rsidR="00D71645">
        <w:rPr>
          <w:rFonts w:ascii="Times New Roman" w:eastAsia="Times New Roman" w:hAnsi="Times New Roman"/>
          <w:bCs/>
          <w:color w:val="000000"/>
          <w:sz w:val="24"/>
          <w:szCs w:val="24"/>
        </w:rPr>
        <w:t>(</w:t>
      </w:r>
      <w:proofErr w:type="gramStart"/>
      <w:r w:rsidR="00D71645">
        <w:rPr>
          <w:rFonts w:ascii="Times New Roman" w:eastAsia="Times New Roman" w:hAnsi="Times New Roman"/>
          <w:bCs/>
          <w:color w:val="000000"/>
          <w:sz w:val="24"/>
          <w:szCs w:val="24"/>
        </w:rPr>
        <w:t>BÜ.DKD</w:t>
      </w:r>
      <w:proofErr w:type="gramEnd"/>
      <w:r w:rsidR="00D71645">
        <w:rPr>
          <w:rFonts w:ascii="Times New Roman" w:eastAsia="Times New Roman" w:hAnsi="Times New Roman"/>
          <w:bCs/>
          <w:color w:val="000000"/>
          <w:sz w:val="24"/>
          <w:szCs w:val="24"/>
        </w:rPr>
        <w:t>.</w:t>
      </w:r>
      <w:r w:rsidR="00EF001C">
        <w:rPr>
          <w:rFonts w:ascii="Times New Roman" w:eastAsia="Times New Roman" w:hAnsi="Times New Roman"/>
          <w:bCs/>
          <w:color w:val="000000"/>
          <w:sz w:val="24"/>
          <w:szCs w:val="24"/>
        </w:rPr>
        <w:t>10</w:t>
      </w:r>
      <w:r w:rsidR="00D71645">
        <w:rPr>
          <w:rFonts w:ascii="Times New Roman" w:eastAsia="Times New Roman" w:hAnsi="Times New Roman"/>
          <w:bCs/>
          <w:color w:val="000000"/>
          <w:sz w:val="24"/>
          <w:szCs w:val="24"/>
        </w:rPr>
        <w:t>)</w:t>
      </w:r>
    </w:p>
    <w:p w:rsidR="00262944" w:rsidRDefault="00262944">
      <w:pPr>
        <w:jc w:val="both"/>
        <w:rPr>
          <w:rStyle w:val="Gl"/>
          <w:rFonts w:ascii="Times New Roman" w:hAnsi="Times New Roman"/>
          <w:b w:val="0"/>
          <w:bCs w:val="0"/>
          <w:sz w:val="24"/>
          <w:szCs w:val="24"/>
        </w:rPr>
      </w:pPr>
    </w:p>
    <w:sectPr w:rsidR="00262944">
      <w:headerReference w:type="default" r:id="rId9"/>
      <w:footerReference w:type="default" r:id="rId10"/>
      <w:pgSz w:w="11906" w:h="16838"/>
      <w:pgMar w:top="1417" w:right="1417" w:bottom="1417" w:left="1417" w:header="283" w:footer="283"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722" w:rsidRDefault="00AC4722">
      <w:pPr>
        <w:spacing w:after="0" w:line="240" w:lineRule="auto"/>
      </w:pPr>
      <w:r>
        <w:separator/>
      </w:r>
    </w:p>
  </w:endnote>
  <w:endnote w:type="continuationSeparator" w:id="0">
    <w:p w:rsidR="00AC4722" w:rsidRDefault="00AC4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3"/>
      <w:tblW w:w="9782" w:type="dxa"/>
      <w:tblInd w:w="-176" w:type="dxa"/>
      <w:tblLook w:val="04A0" w:firstRow="1" w:lastRow="0" w:firstColumn="1" w:lastColumn="0" w:noHBand="0" w:noVBand="1"/>
    </w:tblPr>
    <w:tblGrid>
      <w:gridCol w:w="3196"/>
      <w:gridCol w:w="3021"/>
      <w:gridCol w:w="3565"/>
    </w:tblGrid>
    <w:tr w:rsidR="00262944">
      <w:trPr>
        <w:trHeight w:val="393"/>
      </w:trPr>
      <w:tc>
        <w:tcPr>
          <w:tcW w:w="3196" w:type="dxa"/>
        </w:tcPr>
        <w:p w:rsidR="00262944" w:rsidRDefault="006E1BA6">
          <w:pPr>
            <w:tabs>
              <w:tab w:val="center" w:pos="4536"/>
              <w:tab w:val="right" w:pos="9072"/>
            </w:tabs>
            <w:jc w:val="center"/>
            <w:rPr>
              <w:rFonts w:ascii="Times New Roman" w:hAnsi="Times New Roman"/>
              <w:b/>
              <w:color w:val="000000"/>
            </w:rPr>
          </w:pPr>
          <w:r>
            <w:rPr>
              <w:rFonts w:ascii="Times New Roman" w:hAnsi="Times New Roman"/>
              <w:b/>
              <w:color w:val="000000"/>
            </w:rPr>
            <w:t>Hazırlayan</w:t>
          </w:r>
        </w:p>
      </w:tc>
      <w:tc>
        <w:tcPr>
          <w:tcW w:w="3021" w:type="dxa"/>
        </w:tcPr>
        <w:p w:rsidR="00262944" w:rsidRDefault="006E1BA6">
          <w:pPr>
            <w:tabs>
              <w:tab w:val="center" w:pos="4536"/>
              <w:tab w:val="right" w:pos="9072"/>
            </w:tabs>
            <w:jc w:val="center"/>
            <w:rPr>
              <w:rFonts w:ascii="Times New Roman" w:hAnsi="Times New Roman"/>
              <w:b/>
              <w:color w:val="000000"/>
            </w:rPr>
          </w:pPr>
          <w:r>
            <w:rPr>
              <w:rFonts w:ascii="Times New Roman" w:hAnsi="Times New Roman"/>
              <w:b/>
              <w:color w:val="000000"/>
            </w:rPr>
            <w:t>Kontrol Eden</w:t>
          </w:r>
        </w:p>
      </w:tc>
      <w:tc>
        <w:tcPr>
          <w:tcW w:w="3565" w:type="dxa"/>
        </w:tcPr>
        <w:p w:rsidR="00262944" w:rsidRDefault="006E1BA6">
          <w:pPr>
            <w:tabs>
              <w:tab w:val="center" w:pos="4536"/>
              <w:tab w:val="right" w:pos="9072"/>
            </w:tabs>
            <w:jc w:val="center"/>
            <w:rPr>
              <w:rFonts w:ascii="Times New Roman" w:hAnsi="Times New Roman"/>
              <w:b/>
              <w:color w:val="000000"/>
            </w:rPr>
          </w:pPr>
          <w:r>
            <w:rPr>
              <w:rFonts w:ascii="Times New Roman" w:hAnsi="Times New Roman"/>
              <w:b/>
              <w:color w:val="000000"/>
            </w:rPr>
            <w:t>Onaylayan</w:t>
          </w:r>
        </w:p>
      </w:tc>
    </w:tr>
    <w:tr w:rsidR="00262944">
      <w:trPr>
        <w:trHeight w:val="741"/>
      </w:trPr>
      <w:tc>
        <w:tcPr>
          <w:tcW w:w="3196" w:type="dxa"/>
        </w:tcPr>
        <w:p w:rsidR="00262944" w:rsidRDefault="00262944">
          <w:pPr>
            <w:tabs>
              <w:tab w:val="center" w:pos="4536"/>
              <w:tab w:val="right" w:pos="9072"/>
            </w:tabs>
            <w:jc w:val="center"/>
            <w:rPr>
              <w:rFonts w:ascii="Times New Roman" w:hAnsi="Times New Roman"/>
              <w:b/>
              <w:color w:val="000000"/>
            </w:rPr>
          </w:pPr>
        </w:p>
        <w:p w:rsidR="00262944" w:rsidRDefault="00262944">
          <w:pPr>
            <w:tabs>
              <w:tab w:val="center" w:pos="4536"/>
              <w:tab w:val="right" w:pos="9072"/>
            </w:tabs>
            <w:jc w:val="center"/>
            <w:rPr>
              <w:rFonts w:ascii="Times New Roman" w:hAnsi="Times New Roman"/>
              <w:b/>
              <w:color w:val="000000"/>
            </w:rPr>
          </w:pPr>
        </w:p>
        <w:p w:rsidR="00262944" w:rsidRDefault="00262944">
          <w:pPr>
            <w:tabs>
              <w:tab w:val="center" w:pos="4536"/>
              <w:tab w:val="right" w:pos="9072"/>
            </w:tabs>
            <w:jc w:val="center"/>
            <w:rPr>
              <w:rFonts w:ascii="Times New Roman" w:hAnsi="Times New Roman"/>
              <w:b/>
              <w:color w:val="000000"/>
            </w:rPr>
          </w:pPr>
        </w:p>
      </w:tc>
      <w:tc>
        <w:tcPr>
          <w:tcW w:w="3021" w:type="dxa"/>
        </w:tcPr>
        <w:p w:rsidR="00262944" w:rsidRDefault="00262944">
          <w:pPr>
            <w:tabs>
              <w:tab w:val="center" w:pos="4536"/>
              <w:tab w:val="right" w:pos="9072"/>
            </w:tabs>
            <w:jc w:val="center"/>
            <w:rPr>
              <w:rFonts w:ascii="Times New Roman" w:hAnsi="Times New Roman"/>
              <w:b/>
              <w:color w:val="000000"/>
            </w:rPr>
          </w:pPr>
        </w:p>
      </w:tc>
      <w:tc>
        <w:tcPr>
          <w:tcW w:w="3565" w:type="dxa"/>
        </w:tcPr>
        <w:p w:rsidR="00262944" w:rsidRDefault="00262944">
          <w:pPr>
            <w:tabs>
              <w:tab w:val="center" w:pos="4536"/>
              <w:tab w:val="right" w:pos="9072"/>
            </w:tabs>
            <w:jc w:val="center"/>
            <w:rPr>
              <w:rFonts w:ascii="Times New Roman" w:hAnsi="Times New Roman"/>
              <w:b/>
              <w:color w:val="000000"/>
            </w:rPr>
          </w:pPr>
        </w:p>
      </w:tc>
    </w:tr>
  </w:tbl>
  <w:p w:rsidR="00262944" w:rsidRDefault="00262944">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722" w:rsidRDefault="00AC4722">
      <w:pPr>
        <w:spacing w:after="0" w:line="240" w:lineRule="auto"/>
      </w:pPr>
      <w:r>
        <w:separator/>
      </w:r>
    </w:p>
  </w:footnote>
  <w:footnote w:type="continuationSeparator" w:id="0">
    <w:p w:rsidR="00AC4722" w:rsidRDefault="00AC47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944" w:rsidRDefault="00262944">
    <w:pPr>
      <w:widowControl w:val="0"/>
      <w:pBdr>
        <w:top w:val="nil"/>
        <w:left w:val="nil"/>
        <w:bottom w:val="nil"/>
        <w:right w:val="nil"/>
        <w:between w:val="nil"/>
      </w:pBdr>
      <w:spacing w:after="0"/>
      <w:rPr>
        <w:rFonts w:ascii="Times New Roman" w:eastAsia="Times New Roman" w:hAnsi="Times New Roman"/>
        <w:sz w:val="24"/>
        <w:szCs w:val="24"/>
      </w:rPr>
    </w:pPr>
  </w:p>
  <w:p w:rsidR="00262944" w:rsidRDefault="00262944">
    <w:pPr>
      <w:widowControl w:val="0"/>
      <w:pBdr>
        <w:top w:val="nil"/>
        <w:left w:val="nil"/>
        <w:bottom w:val="nil"/>
        <w:right w:val="nil"/>
        <w:between w:val="nil"/>
      </w:pBdr>
      <w:spacing w:after="0"/>
      <w:rPr>
        <w:rFonts w:ascii="Times New Roman" w:eastAsia="Times New Roman" w:hAnsi="Times New Roman"/>
        <w:sz w:val="24"/>
        <w:szCs w:val="24"/>
      </w:rPr>
    </w:pPr>
  </w:p>
  <w:tbl>
    <w:tblPr>
      <w:tblW w:w="9782"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8"/>
      <w:gridCol w:w="5529"/>
      <w:gridCol w:w="1417"/>
      <w:gridCol w:w="1418"/>
    </w:tblGrid>
    <w:tr w:rsidR="00262944">
      <w:trPr>
        <w:trHeight w:val="234"/>
      </w:trPr>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262944" w:rsidRDefault="006E1BA6">
          <w:pPr>
            <w:tabs>
              <w:tab w:val="center" w:pos="4536"/>
              <w:tab w:val="right" w:pos="9072"/>
            </w:tabs>
            <w:spacing w:after="0"/>
          </w:pPr>
          <w:r>
            <w:rPr>
              <w:noProof/>
            </w:rPr>
            <w:drawing>
              <wp:inline distT="0" distB="0" distL="0" distR="0">
                <wp:extent cx="647700" cy="622300"/>
                <wp:effectExtent l="19050" t="0" r="0" b="0"/>
                <wp:docPr id="2" name="image1.jpg" descr="logo-dikey"/>
                <wp:cNvGraphicFramePr/>
                <a:graphic xmlns:a="http://schemas.openxmlformats.org/drawingml/2006/main">
                  <a:graphicData uri="http://schemas.openxmlformats.org/drawingml/2006/picture">
                    <pic:pic xmlns:pic="http://schemas.openxmlformats.org/drawingml/2006/picture">
                      <pic:nvPicPr>
                        <pic:cNvPr id="0" name="image1.jpg" descr="logo-dikey"/>
                        <pic:cNvPicPr preferRelativeResize="0"/>
                      </pic:nvPicPr>
                      <pic:blipFill>
                        <a:blip r:embed="rId1"/>
                        <a:srcRect/>
                        <a:stretch>
                          <a:fillRect/>
                        </a:stretch>
                      </pic:blipFill>
                      <pic:spPr>
                        <a:xfrm>
                          <a:off x="0" y="0"/>
                          <a:ext cx="647700" cy="622300"/>
                        </a:xfrm>
                        <a:prstGeom prst="rect">
                          <a:avLst/>
                        </a:prstGeom>
                        <a:ln/>
                      </pic:spPr>
                    </pic:pic>
                  </a:graphicData>
                </a:graphic>
              </wp:inline>
            </w:drawing>
          </w:r>
        </w:p>
      </w:tc>
      <w:tc>
        <w:tcPr>
          <w:tcW w:w="5529" w:type="dxa"/>
          <w:vMerge w:val="restart"/>
          <w:tcBorders>
            <w:top w:val="single" w:sz="4" w:space="0" w:color="000000"/>
            <w:left w:val="single" w:sz="4" w:space="0" w:color="000000"/>
            <w:bottom w:val="single" w:sz="4" w:space="0" w:color="000000"/>
            <w:right w:val="single" w:sz="4" w:space="0" w:color="000000"/>
          </w:tcBorders>
        </w:tcPr>
        <w:p w:rsidR="00262944" w:rsidRDefault="00262944">
          <w:pPr>
            <w:tabs>
              <w:tab w:val="center" w:pos="4536"/>
              <w:tab w:val="right" w:pos="9072"/>
            </w:tabs>
            <w:spacing w:after="0"/>
            <w:jc w:val="center"/>
            <w:rPr>
              <w:rFonts w:ascii="Arial" w:eastAsia="Arial" w:hAnsi="Arial" w:cs="Arial"/>
              <w:color w:val="000000"/>
            </w:rPr>
          </w:pPr>
        </w:p>
        <w:p w:rsidR="00262944" w:rsidRDefault="006E1BA6">
          <w:pPr>
            <w:tabs>
              <w:tab w:val="center" w:pos="4536"/>
              <w:tab w:val="right" w:pos="9072"/>
            </w:tabs>
            <w:spacing w:after="0"/>
            <w:jc w:val="center"/>
            <w:rPr>
              <w:rFonts w:ascii="Times New Roman" w:eastAsia="Arial" w:hAnsi="Times New Roman"/>
              <w:b/>
              <w:color w:val="000000"/>
              <w:sz w:val="28"/>
              <w:szCs w:val="28"/>
            </w:rPr>
          </w:pPr>
          <w:r>
            <w:rPr>
              <w:rFonts w:ascii="Times New Roman" w:eastAsia="Arial" w:hAnsi="Times New Roman"/>
              <w:b/>
              <w:color w:val="000000"/>
              <w:sz w:val="28"/>
              <w:szCs w:val="28"/>
            </w:rPr>
            <w:t>İLETİŞİM PROSEDÜRÜ</w:t>
          </w:r>
        </w:p>
      </w:tc>
      <w:tc>
        <w:tcPr>
          <w:tcW w:w="1417" w:type="dxa"/>
          <w:tcBorders>
            <w:top w:val="single" w:sz="4" w:space="0" w:color="000000"/>
            <w:left w:val="single" w:sz="4" w:space="0" w:color="000000"/>
            <w:bottom w:val="single" w:sz="4" w:space="0" w:color="000000"/>
            <w:right w:val="single" w:sz="4" w:space="0" w:color="000000"/>
          </w:tcBorders>
        </w:tcPr>
        <w:p w:rsidR="00262944" w:rsidRDefault="006E1BA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Doküman No</w:t>
          </w:r>
        </w:p>
      </w:tc>
      <w:tc>
        <w:tcPr>
          <w:tcW w:w="1418" w:type="dxa"/>
          <w:tcBorders>
            <w:top w:val="single" w:sz="4" w:space="0" w:color="000000"/>
            <w:left w:val="single" w:sz="4" w:space="0" w:color="000000"/>
            <w:bottom w:val="single" w:sz="4" w:space="0" w:color="000000"/>
            <w:right w:val="single" w:sz="4" w:space="0" w:color="000000"/>
          </w:tcBorders>
        </w:tcPr>
        <w:p w:rsidR="00262944" w:rsidRDefault="006E1BA6">
          <w:pPr>
            <w:tabs>
              <w:tab w:val="center" w:pos="4536"/>
              <w:tab w:val="right" w:pos="9072"/>
            </w:tabs>
            <w:spacing w:after="0"/>
            <w:rPr>
              <w:rFonts w:ascii="Times New Roman" w:eastAsia="Arial" w:hAnsi="Times New Roman"/>
              <w:color w:val="000000"/>
              <w:sz w:val="18"/>
              <w:szCs w:val="18"/>
            </w:rPr>
          </w:pPr>
          <w:proofErr w:type="gramStart"/>
          <w:r>
            <w:rPr>
              <w:rFonts w:ascii="Times New Roman" w:eastAsia="Arial" w:hAnsi="Times New Roman"/>
              <w:color w:val="000000"/>
              <w:sz w:val="18"/>
              <w:szCs w:val="18"/>
            </w:rPr>
            <w:t>BÜ.PRSD</w:t>
          </w:r>
          <w:proofErr w:type="gramEnd"/>
          <w:r>
            <w:rPr>
              <w:rFonts w:ascii="Times New Roman" w:eastAsia="Arial" w:hAnsi="Times New Roman"/>
              <w:color w:val="000000"/>
              <w:sz w:val="18"/>
              <w:szCs w:val="18"/>
            </w:rPr>
            <w:t>.08</w:t>
          </w:r>
        </w:p>
      </w:tc>
    </w:tr>
    <w:tr w:rsidR="00262944">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rsidR="00262944" w:rsidRDefault="00262944">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rsidR="00262944" w:rsidRDefault="00262944">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262944" w:rsidRDefault="006E1BA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Yayım Tarihi</w:t>
          </w:r>
        </w:p>
      </w:tc>
      <w:tc>
        <w:tcPr>
          <w:tcW w:w="1418" w:type="dxa"/>
          <w:tcBorders>
            <w:top w:val="single" w:sz="4" w:space="0" w:color="000000"/>
            <w:left w:val="single" w:sz="4" w:space="0" w:color="000000"/>
            <w:bottom w:val="single" w:sz="4" w:space="0" w:color="000000"/>
            <w:right w:val="single" w:sz="4" w:space="0" w:color="000000"/>
          </w:tcBorders>
        </w:tcPr>
        <w:p w:rsidR="00262944" w:rsidRDefault="006E1BA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01.01.2024</w:t>
          </w:r>
        </w:p>
      </w:tc>
    </w:tr>
    <w:tr w:rsidR="00262944">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rsidR="00262944" w:rsidRDefault="00262944">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rsidR="00262944" w:rsidRDefault="00262944">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262944" w:rsidRDefault="006E1BA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Tarihi</w:t>
          </w:r>
        </w:p>
      </w:tc>
      <w:tc>
        <w:tcPr>
          <w:tcW w:w="1418" w:type="dxa"/>
          <w:tcBorders>
            <w:top w:val="single" w:sz="4" w:space="0" w:color="000000"/>
            <w:left w:val="single" w:sz="4" w:space="0" w:color="000000"/>
            <w:bottom w:val="single" w:sz="4" w:space="0" w:color="000000"/>
            <w:right w:val="single" w:sz="4" w:space="0" w:color="000000"/>
          </w:tcBorders>
        </w:tcPr>
        <w:p w:rsidR="00262944" w:rsidRDefault="006E1BA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10.11.2024</w:t>
          </w:r>
        </w:p>
      </w:tc>
    </w:tr>
    <w:tr w:rsidR="00262944">
      <w:trPr>
        <w:trHeight w:val="198"/>
      </w:trPr>
      <w:tc>
        <w:tcPr>
          <w:tcW w:w="1418" w:type="dxa"/>
          <w:vMerge/>
          <w:tcBorders>
            <w:top w:val="single" w:sz="4" w:space="0" w:color="000000"/>
            <w:left w:val="single" w:sz="4" w:space="0" w:color="000000"/>
            <w:bottom w:val="single" w:sz="4" w:space="0" w:color="000000"/>
            <w:right w:val="single" w:sz="4" w:space="0" w:color="000000"/>
          </w:tcBorders>
          <w:vAlign w:val="center"/>
        </w:tcPr>
        <w:p w:rsidR="00262944" w:rsidRDefault="00262944">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rsidR="00262944" w:rsidRDefault="00262944">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262944" w:rsidRDefault="006E1BA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Revizyon No</w:t>
          </w:r>
        </w:p>
      </w:tc>
      <w:tc>
        <w:tcPr>
          <w:tcW w:w="1418" w:type="dxa"/>
          <w:tcBorders>
            <w:top w:val="single" w:sz="4" w:space="0" w:color="000000"/>
            <w:left w:val="single" w:sz="4" w:space="0" w:color="000000"/>
            <w:bottom w:val="single" w:sz="4" w:space="0" w:color="000000"/>
            <w:right w:val="single" w:sz="4" w:space="0" w:color="000000"/>
          </w:tcBorders>
        </w:tcPr>
        <w:p w:rsidR="00262944" w:rsidRDefault="006E1BA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01</w:t>
          </w:r>
        </w:p>
      </w:tc>
    </w:tr>
    <w:tr w:rsidR="00262944">
      <w:trPr>
        <w:trHeight w:val="245"/>
      </w:trPr>
      <w:tc>
        <w:tcPr>
          <w:tcW w:w="1418" w:type="dxa"/>
          <w:vMerge/>
          <w:tcBorders>
            <w:top w:val="single" w:sz="4" w:space="0" w:color="000000"/>
            <w:left w:val="single" w:sz="4" w:space="0" w:color="000000"/>
            <w:bottom w:val="single" w:sz="4" w:space="0" w:color="000000"/>
            <w:right w:val="single" w:sz="4" w:space="0" w:color="000000"/>
          </w:tcBorders>
          <w:vAlign w:val="center"/>
        </w:tcPr>
        <w:p w:rsidR="00262944" w:rsidRDefault="00262944">
          <w:pPr>
            <w:widowControl w:val="0"/>
            <w:pBdr>
              <w:top w:val="nil"/>
              <w:left w:val="nil"/>
              <w:bottom w:val="nil"/>
              <w:right w:val="nil"/>
              <w:between w:val="nil"/>
            </w:pBdr>
            <w:spacing w:after="0"/>
            <w:rPr>
              <w:rFonts w:ascii="Arial" w:eastAsia="Arial" w:hAnsi="Arial" w:cs="Arial"/>
              <w:color w:val="000000"/>
              <w:sz w:val="20"/>
              <w:szCs w:val="20"/>
            </w:rPr>
          </w:pPr>
        </w:p>
      </w:tc>
      <w:tc>
        <w:tcPr>
          <w:tcW w:w="5529" w:type="dxa"/>
          <w:vMerge/>
          <w:tcBorders>
            <w:top w:val="single" w:sz="4" w:space="0" w:color="000000"/>
            <w:left w:val="single" w:sz="4" w:space="0" w:color="000000"/>
            <w:bottom w:val="single" w:sz="4" w:space="0" w:color="000000"/>
            <w:right w:val="single" w:sz="4" w:space="0" w:color="000000"/>
          </w:tcBorders>
        </w:tcPr>
        <w:p w:rsidR="00262944" w:rsidRDefault="00262944">
          <w:pPr>
            <w:widowControl w:val="0"/>
            <w:pBdr>
              <w:top w:val="nil"/>
              <w:left w:val="nil"/>
              <w:bottom w:val="nil"/>
              <w:right w:val="nil"/>
              <w:between w:val="nil"/>
            </w:pBdr>
            <w:spacing w:after="0"/>
            <w:rPr>
              <w:rFonts w:ascii="Arial" w:eastAsia="Arial" w:hAnsi="Arial" w:cs="Arial"/>
              <w:color w:val="000000"/>
              <w:sz w:val="20"/>
              <w:szCs w:val="20"/>
            </w:rPr>
          </w:pPr>
        </w:p>
      </w:tc>
      <w:tc>
        <w:tcPr>
          <w:tcW w:w="1417" w:type="dxa"/>
          <w:tcBorders>
            <w:top w:val="single" w:sz="4" w:space="0" w:color="000000"/>
            <w:left w:val="single" w:sz="4" w:space="0" w:color="000000"/>
            <w:bottom w:val="single" w:sz="4" w:space="0" w:color="000000"/>
            <w:right w:val="single" w:sz="4" w:space="0" w:color="000000"/>
          </w:tcBorders>
        </w:tcPr>
        <w:p w:rsidR="00262944" w:rsidRDefault="006E1BA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color w:val="000000"/>
              <w:sz w:val="18"/>
              <w:szCs w:val="18"/>
            </w:rPr>
            <w:t>Sayfa</w:t>
          </w:r>
        </w:p>
      </w:tc>
      <w:tc>
        <w:tcPr>
          <w:tcW w:w="1418" w:type="dxa"/>
          <w:tcBorders>
            <w:top w:val="single" w:sz="4" w:space="0" w:color="000000"/>
            <w:left w:val="single" w:sz="4" w:space="0" w:color="000000"/>
            <w:bottom w:val="single" w:sz="4" w:space="0" w:color="000000"/>
            <w:right w:val="single" w:sz="4" w:space="0" w:color="000000"/>
          </w:tcBorders>
        </w:tcPr>
        <w:p w:rsidR="00262944" w:rsidRDefault="006E1BA6">
          <w:pPr>
            <w:tabs>
              <w:tab w:val="center" w:pos="4536"/>
              <w:tab w:val="right" w:pos="9072"/>
            </w:tabs>
            <w:spacing w:after="0"/>
            <w:rPr>
              <w:rFonts w:ascii="Times New Roman" w:eastAsia="Arial" w:hAnsi="Times New Roman"/>
              <w:color w:val="000000"/>
              <w:sz w:val="18"/>
              <w:szCs w:val="18"/>
            </w:rPr>
          </w:pPr>
          <w:r>
            <w:rPr>
              <w:rFonts w:ascii="Times New Roman" w:eastAsia="Arial" w:hAnsi="Times New Roman"/>
              <w:sz w:val="18"/>
              <w:szCs w:val="18"/>
            </w:rPr>
            <w:fldChar w:fldCharType="begin"/>
          </w:r>
          <w:r>
            <w:rPr>
              <w:rFonts w:ascii="Times New Roman" w:eastAsia="Arial" w:hAnsi="Times New Roman"/>
              <w:sz w:val="18"/>
              <w:szCs w:val="18"/>
            </w:rPr>
            <w:instrText>PAGE</w:instrText>
          </w:r>
          <w:r>
            <w:rPr>
              <w:rFonts w:ascii="Times New Roman" w:eastAsia="Arial" w:hAnsi="Times New Roman"/>
              <w:sz w:val="18"/>
              <w:szCs w:val="18"/>
            </w:rPr>
            <w:fldChar w:fldCharType="separate"/>
          </w:r>
          <w:r w:rsidR="00C336E4">
            <w:rPr>
              <w:rFonts w:ascii="Times New Roman" w:eastAsia="Arial" w:hAnsi="Times New Roman"/>
              <w:noProof/>
              <w:sz w:val="18"/>
              <w:szCs w:val="18"/>
            </w:rPr>
            <w:t>3</w:t>
          </w:r>
          <w:r>
            <w:rPr>
              <w:rFonts w:ascii="Times New Roman" w:eastAsia="Arial" w:hAnsi="Times New Roman"/>
              <w:sz w:val="18"/>
              <w:szCs w:val="18"/>
            </w:rPr>
            <w:fldChar w:fldCharType="end"/>
          </w:r>
          <w:r>
            <w:rPr>
              <w:rFonts w:ascii="Times New Roman" w:eastAsia="Arial" w:hAnsi="Times New Roman"/>
              <w:sz w:val="18"/>
              <w:szCs w:val="18"/>
            </w:rPr>
            <w:t xml:space="preserve"> / </w:t>
          </w:r>
          <w:r>
            <w:rPr>
              <w:rFonts w:ascii="Times New Roman" w:eastAsia="Arial" w:hAnsi="Times New Roman"/>
              <w:sz w:val="18"/>
              <w:szCs w:val="18"/>
            </w:rPr>
            <w:fldChar w:fldCharType="begin"/>
          </w:r>
          <w:r>
            <w:rPr>
              <w:rFonts w:ascii="Times New Roman" w:eastAsia="Arial" w:hAnsi="Times New Roman"/>
              <w:sz w:val="18"/>
              <w:szCs w:val="18"/>
            </w:rPr>
            <w:instrText>NUMPAGES</w:instrText>
          </w:r>
          <w:r>
            <w:rPr>
              <w:rFonts w:ascii="Times New Roman" w:eastAsia="Arial" w:hAnsi="Times New Roman"/>
              <w:sz w:val="18"/>
              <w:szCs w:val="18"/>
            </w:rPr>
            <w:fldChar w:fldCharType="separate"/>
          </w:r>
          <w:r w:rsidR="00C336E4">
            <w:rPr>
              <w:rFonts w:ascii="Times New Roman" w:eastAsia="Arial" w:hAnsi="Times New Roman"/>
              <w:noProof/>
              <w:sz w:val="18"/>
              <w:szCs w:val="18"/>
            </w:rPr>
            <w:t>4</w:t>
          </w:r>
          <w:r>
            <w:rPr>
              <w:rFonts w:ascii="Times New Roman" w:eastAsia="Arial" w:hAnsi="Times New Roman"/>
              <w:sz w:val="18"/>
              <w:szCs w:val="18"/>
            </w:rPr>
            <w:fldChar w:fldCharType="end"/>
          </w:r>
        </w:p>
      </w:tc>
    </w:tr>
  </w:tbl>
  <w:p w:rsidR="00262944" w:rsidRDefault="00262944">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84D99"/>
    <w:multiLevelType w:val="hybridMultilevel"/>
    <w:tmpl w:val="5336D1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C5101BD"/>
    <w:multiLevelType w:val="hybridMultilevel"/>
    <w:tmpl w:val="B38A55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E8A1BB8"/>
    <w:multiLevelType w:val="hybridMultilevel"/>
    <w:tmpl w:val="2332B11E"/>
    <w:lvl w:ilvl="0" w:tplc="0A52600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763F2E"/>
    <w:multiLevelType w:val="multilevel"/>
    <w:tmpl w:val="F4EA6E84"/>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275F7C"/>
    <w:multiLevelType w:val="multilevel"/>
    <w:tmpl w:val="A4B6493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3ECA1055"/>
    <w:multiLevelType w:val="hybridMultilevel"/>
    <w:tmpl w:val="A5542088"/>
    <w:lvl w:ilvl="0" w:tplc="0A52600C">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4ECD51B0"/>
    <w:multiLevelType w:val="hybridMultilevel"/>
    <w:tmpl w:val="125A7168"/>
    <w:lvl w:ilvl="0" w:tplc="041F0001">
      <w:start w:val="1"/>
      <w:numFmt w:val="bullet"/>
      <w:lvlText w:val=""/>
      <w:lvlJc w:val="left"/>
      <w:pPr>
        <w:ind w:left="928" w:hanging="360"/>
      </w:pPr>
      <w:rPr>
        <w:rFonts w:ascii="Symbol" w:hAnsi="Symbol" w:hint="default"/>
      </w:rPr>
    </w:lvl>
    <w:lvl w:ilvl="1" w:tplc="041F0003" w:tentative="1">
      <w:start w:val="1"/>
      <w:numFmt w:val="bullet"/>
      <w:lvlText w:val="o"/>
      <w:lvlJc w:val="left"/>
      <w:pPr>
        <w:ind w:left="1648" w:hanging="360"/>
      </w:pPr>
      <w:rPr>
        <w:rFonts w:ascii="Courier New" w:hAnsi="Courier New" w:cs="Courier New" w:hint="default"/>
      </w:rPr>
    </w:lvl>
    <w:lvl w:ilvl="2" w:tplc="041F0005" w:tentative="1">
      <w:start w:val="1"/>
      <w:numFmt w:val="bullet"/>
      <w:lvlText w:val=""/>
      <w:lvlJc w:val="left"/>
      <w:pPr>
        <w:ind w:left="2368" w:hanging="360"/>
      </w:pPr>
      <w:rPr>
        <w:rFonts w:ascii="Wingdings" w:hAnsi="Wingdings" w:hint="default"/>
      </w:rPr>
    </w:lvl>
    <w:lvl w:ilvl="3" w:tplc="041F0001" w:tentative="1">
      <w:start w:val="1"/>
      <w:numFmt w:val="bullet"/>
      <w:lvlText w:val=""/>
      <w:lvlJc w:val="left"/>
      <w:pPr>
        <w:ind w:left="3088" w:hanging="360"/>
      </w:pPr>
      <w:rPr>
        <w:rFonts w:ascii="Symbol" w:hAnsi="Symbol" w:hint="default"/>
      </w:rPr>
    </w:lvl>
    <w:lvl w:ilvl="4" w:tplc="041F0003" w:tentative="1">
      <w:start w:val="1"/>
      <w:numFmt w:val="bullet"/>
      <w:lvlText w:val="o"/>
      <w:lvlJc w:val="left"/>
      <w:pPr>
        <w:ind w:left="3808" w:hanging="360"/>
      </w:pPr>
      <w:rPr>
        <w:rFonts w:ascii="Courier New" w:hAnsi="Courier New" w:cs="Courier New" w:hint="default"/>
      </w:rPr>
    </w:lvl>
    <w:lvl w:ilvl="5" w:tplc="041F0005" w:tentative="1">
      <w:start w:val="1"/>
      <w:numFmt w:val="bullet"/>
      <w:lvlText w:val=""/>
      <w:lvlJc w:val="left"/>
      <w:pPr>
        <w:ind w:left="4528" w:hanging="360"/>
      </w:pPr>
      <w:rPr>
        <w:rFonts w:ascii="Wingdings" w:hAnsi="Wingdings" w:hint="default"/>
      </w:rPr>
    </w:lvl>
    <w:lvl w:ilvl="6" w:tplc="041F0001" w:tentative="1">
      <w:start w:val="1"/>
      <w:numFmt w:val="bullet"/>
      <w:lvlText w:val=""/>
      <w:lvlJc w:val="left"/>
      <w:pPr>
        <w:ind w:left="5248" w:hanging="360"/>
      </w:pPr>
      <w:rPr>
        <w:rFonts w:ascii="Symbol" w:hAnsi="Symbol" w:hint="default"/>
      </w:rPr>
    </w:lvl>
    <w:lvl w:ilvl="7" w:tplc="041F0003" w:tentative="1">
      <w:start w:val="1"/>
      <w:numFmt w:val="bullet"/>
      <w:lvlText w:val="o"/>
      <w:lvlJc w:val="left"/>
      <w:pPr>
        <w:ind w:left="5968" w:hanging="360"/>
      </w:pPr>
      <w:rPr>
        <w:rFonts w:ascii="Courier New" w:hAnsi="Courier New" w:cs="Courier New" w:hint="default"/>
      </w:rPr>
    </w:lvl>
    <w:lvl w:ilvl="8" w:tplc="041F0005" w:tentative="1">
      <w:start w:val="1"/>
      <w:numFmt w:val="bullet"/>
      <w:lvlText w:val=""/>
      <w:lvlJc w:val="left"/>
      <w:pPr>
        <w:ind w:left="6688" w:hanging="360"/>
      </w:pPr>
      <w:rPr>
        <w:rFonts w:ascii="Wingdings" w:hAnsi="Wingdings" w:hint="default"/>
      </w:rPr>
    </w:lvl>
  </w:abstractNum>
  <w:abstractNum w:abstractNumId="7" w15:restartNumberingAfterBreak="0">
    <w:nsid w:val="73901B35"/>
    <w:multiLevelType w:val="hybridMultilevel"/>
    <w:tmpl w:val="0C94C6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9A3239B"/>
    <w:multiLevelType w:val="multilevel"/>
    <w:tmpl w:val="65748BD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lvlOverride w:ilvl="0">
      <w:lvl w:ilvl="0">
        <w:numFmt w:val="decimal"/>
        <w:lvlText w:val="%1."/>
        <w:lvlJc w:val="left"/>
      </w:lvl>
    </w:lvlOverride>
  </w:num>
  <w:num w:numId="2">
    <w:abstractNumId w:val="4"/>
  </w:num>
  <w:num w:numId="3">
    <w:abstractNumId w:val="7"/>
  </w:num>
  <w:num w:numId="4">
    <w:abstractNumId w:val="8"/>
  </w:num>
  <w:num w:numId="5">
    <w:abstractNumId w:val="0"/>
  </w:num>
  <w:num w:numId="6">
    <w:abstractNumId w:val="6"/>
  </w:num>
  <w:num w:numId="7">
    <w:abstractNumId w:val="1"/>
  </w:num>
  <w:num w:numId="8">
    <w:abstractNumId w:val="2"/>
  </w:num>
  <w:num w:numId="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944"/>
    <w:rsid w:val="00027652"/>
    <w:rsid w:val="00086676"/>
    <w:rsid w:val="002049C9"/>
    <w:rsid w:val="00262944"/>
    <w:rsid w:val="002C51C3"/>
    <w:rsid w:val="004D4C08"/>
    <w:rsid w:val="006E1BA6"/>
    <w:rsid w:val="00947040"/>
    <w:rsid w:val="009C71E3"/>
    <w:rsid w:val="009F1FFD"/>
    <w:rsid w:val="00A84E8A"/>
    <w:rsid w:val="00AC4722"/>
    <w:rsid w:val="00BE6968"/>
    <w:rsid w:val="00C336E4"/>
    <w:rsid w:val="00D71645"/>
    <w:rsid w:val="00EF001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8A13BF"/>
  <w15:docId w15:val="{94B31FC1-B93A-4933-9B5E-39316FC7B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Times New Roman"/>
    </w:rPr>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ListeParagraf">
    <w:name w:val="List Paragraph"/>
    <w:basedOn w:val="Normal"/>
    <w:uiPriority w:val="34"/>
    <w:qFormat/>
    <w:pPr>
      <w:ind w:left="720"/>
      <w:contextualSpacing/>
    </w:pPr>
  </w:style>
  <w:style w:type="character" w:styleId="Kpr">
    <w:name w:val="Hyperlink"/>
    <w:basedOn w:val="VarsaylanParagrafYazTipi"/>
    <w:uiPriority w:val="99"/>
    <w:unhideWhenUsed/>
    <w:rPr>
      <w:color w:val="0000FF"/>
      <w:u w:val="single"/>
    </w:rPr>
  </w:style>
  <w:style w:type="paragraph" w:styleId="GvdeMetni">
    <w:name w:val="Body Text"/>
    <w:basedOn w:val="Normal"/>
    <w:link w:val="GvdeMetniChar"/>
    <w:uiPriority w:val="99"/>
    <w:semiHidden/>
    <w:unhideWhenUsed/>
    <w:pPr>
      <w:spacing w:after="120"/>
    </w:pPr>
  </w:style>
  <w:style w:type="character" w:customStyle="1" w:styleId="GvdeMetniChar">
    <w:name w:val="Gövde Metni Char"/>
    <w:basedOn w:val="VarsaylanParagrafYazTipi"/>
    <w:link w:val="GvdeMetni"/>
    <w:uiPriority w:val="99"/>
    <w:semiHidden/>
    <w:rPr>
      <w:rFonts w:ascii="Calibri" w:eastAsia="Calibri" w:hAnsi="Calibri" w:cs="Times New Roman"/>
    </w:rPr>
  </w:style>
  <w:style w:type="paragraph" w:styleId="GvdeMetniGirintisi">
    <w:name w:val="Body Text Indent"/>
    <w:basedOn w:val="Normal"/>
    <w:link w:val="GvdeMetniGirintisiChar"/>
    <w:uiPriority w:val="99"/>
    <w:semiHidden/>
    <w:unhideWhenUsed/>
    <w:pPr>
      <w:spacing w:after="120"/>
      <w:ind w:left="283"/>
    </w:pPr>
  </w:style>
  <w:style w:type="character" w:customStyle="1" w:styleId="GvdeMetniGirintisiChar">
    <w:name w:val="Gövde Metni Girintisi Char"/>
    <w:basedOn w:val="VarsaylanParagrafYazTipi"/>
    <w:link w:val="GvdeMetniGirintisi"/>
    <w:uiPriority w:val="99"/>
    <w:semiHidden/>
    <w:rPr>
      <w:rFonts w:ascii="Calibri" w:eastAsia="Calibri" w:hAnsi="Calibri" w:cs="Times New Roman"/>
    </w:rPr>
  </w:style>
  <w:style w:type="paragraph" w:styleId="stBilgi">
    <w:name w:val="header"/>
    <w:basedOn w:val="Normal"/>
    <w:link w:val="stBilgiChar"/>
    <w:uiPriority w:val="99"/>
    <w:unhideWhenUsed/>
    <w:pPr>
      <w:tabs>
        <w:tab w:val="center" w:pos="4536"/>
        <w:tab w:val="right" w:pos="9072"/>
      </w:tabs>
      <w:spacing w:after="0" w:line="240" w:lineRule="auto"/>
    </w:pPr>
  </w:style>
  <w:style w:type="character" w:customStyle="1" w:styleId="stBilgiChar">
    <w:name w:val="Üst Bilgi Char"/>
    <w:basedOn w:val="VarsaylanParagrafYazTipi"/>
    <w:link w:val="stBilgi"/>
    <w:uiPriority w:val="99"/>
    <w:rPr>
      <w:rFonts w:ascii="Calibri" w:eastAsia="Calibri" w:hAnsi="Calibri" w:cs="Times New Roman"/>
    </w:rPr>
  </w:style>
  <w:style w:type="paragraph" w:styleId="AltBilgi">
    <w:name w:val="footer"/>
    <w:basedOn w:val="Normal"/>
    <w:link w:val="AltBilgiChar"/>
    <w:uiPriority w:val="99"/>
    <w:unhideWhenUse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Pr>
      <w:rFonts w:ascii="Calibri" w:eastAsia="Calibri" w:hAnsi="Calibri" w:cs="Times New Roman"/>
    </w:rPr>
  </w:style>
  <w:style w:type="table" w:styleId="TabloKlavuzu">
    <w:name w:val="Table Grid"/>
    <w:basedOn w:val="NormalTablo"/>
    <w:uiPriority w:val="39"/>
    <w:pPr>
      <w:spacing w:after="0" w:line="240" w:lineRule="auto"/>
    </w:pPr>
    <w:rPr>
      <w:color w:val="595959" w:themeColor="text1" w:themeTint="A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sz w:val="24"/>
      <w:szCs w:val="24"/>
    </w:r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eastAsia="Calibri" w:hAnsi="Segoe UI" w:cs="Segoe UI"/>
      <w:sz w:val="18"/>
      <w:szCs w:val="18"/>
    </w:rPr>
  </w:style>
  <w:style w:type="character" w:styleId="Gl">
    <w:name w:val="Strong"/>
    <w:basedOn w:val="VarsaylanParagrafYazTipi"/>
    <w:uiPriority w:val="22"/>
    <w:qFormat/>
    <w:rPr>
      <w:b/>
      <w:bCs/>
    </w:rPr>
  </w:style>
  <w:style w:type="table" w:customStyle="1" w:styleId="TableGrid">
    <w:name w:val="TableGrid"/>
    <w:pPr>
      <w:spacing w:after="0" w:line="240" w:lineRule="auto"/>
    </w:pPr>
    <w:rPr>
      <w:rFonts w:eastAsiaTheme="minorEastAsia"/>
      <w:kern w:val="2"/>
    </w:rPr>
    <w:tblPr>
      <w:tblCellMar>
        <w:top w:w="0" w:type="dxa"/>
        <w:left w:w="0" w:type="dxa"/>
        <w:bottom w:w="0" w:type="dxa"/>
        <w:right w:w="0" w:type="dxa"/>
      </w:tblCellMar>
    </w:tbl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pPr>
      <w:spacing w:after="0" w:line="240" w:lineRule="auto"/>
    </w:pPr>
    <w:tblPr>
      <w:tblStyleRowBandSize w:val="1"/>
      <w:tblStyleColBandSize w:val="1"/>
      <w:tblCellMar>
        <w:left w:w="23" w:type="dxa"/>
        <w:right w:w="29" w:type="dxa"/>
      </w:tblCellMar>
    </w:tblPr>
  </w:style>
  <w:style w:type="table" w:customStyle="1" w:styleId="a1">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2">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3">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4">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5">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6">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7">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a8">
    <w:basedOn w:val="TableNormal0"/>
    <w:pPr>
      <w:spacing w:after="0" w:line="240" w:lineRule="auto"/>
    </w:pPr>
    <w:rPr>
      <w:color w:val="595959"/>
    </w:rPr>
    <w:tblPr>
      <w:tblStyleRowBandSize w:val="1"/>
      <w:tblStyleColBandSize w:val="1"/>
      <w:tblCellMar>
        <w:left w:w="108" w:type="dxa"/>
        <w:right w:w="108" w:type="dxa"/>
      </w:tblCellMar>
    </w:tblPr>
  </w:style>
  <w:style w:type="table" w:customStyle="1" w:styleId="TabloKlavuzu3">
    <w:name w:val="Tablo Kılavuzu3"/>
    <w:basedOn w:val="NormalTablo"/>
    <w:next w:val="TabloKlavuzu"/>
    <w:uiPriority w:val="39"/>
    <w:pPr>
      <w:spacing w:after="0" w:line="240" w:lineRule="auto"/>
    </w:pPr>
    <w:rPr>
      <w:color w:val="595959" w:themeColor="text1" w:themeTint="A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410481">
      <w:bodyDiv w:val="1"/>
      <w:marLeft w:val="0"/>
      <w:marRight w:val="0"/>
      <w:marTop w:val="0"/>
      <w:marBottom w:val="0"/>
      <w:divBdr>
        <w:top w:val="none" w:sz="0" w:space="0" w:color="auto"/>
        <w:left w:val="none" w:sz="0" w:space="0" w:color="auto"/>
        <w:bottom w:val="none" w:sz="0" w:space="0" w:color="auto"/>
        <w:right w:val="none" w:sz="0" w:space="0" w:color="auto"/>
      </w:divBdr>
    </w:div>
    <w:div w:id="880244536">
      <w:bodyDiv w:val="1"/>
      <w:marLeft w:val="0"/>
      <w:marRight w:val="0"/>
      <w:marTop w:val="0"/>
      <w:marBottom w:val="0"/>
      <w:divBdr>
        <w:top w:val="none" w:sz="0" w:space="0" w:color="auto"/>
        <w:left w:val="none" w:sz="0" w:space="0" w:color="auto"/>
        <w:bottom w:val="none" w:sz="0" w:space="0" w:color="auto"/>
        <w:right w:val="none" w:sz="0" w:space="0" w:color="auto"/>
      </w:divBdr>
    </w:div>
    <w:div w:id="1067073557">
      <w:bodyDiv w:val="1"/>
      <w:marLeft w:val="0"/>
      <w:marRight w:val="0"/>
      <w:marTop w:val="0"/>
      <w:marBottom w:val="0"/>
      <w:divBdr>
        <w:top w:val="none" w:sz="0" w:space="0" w:color="auto"/>
        <w:left w:val="none" w:sz="0" w:space="0" w:color="auto"/>
        <w:bottom w:val="none" w:sz="0" w:space="0" w:color="auto"/>
        <w:right w:val="none" w:sz="0" w:space="0" w:color="auto"/>
      </w:divBdr>
    </w:div>
    <w:div w:id="1362782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q2O4Pev77fyKP4gDv9VXqqtrxg==">CgMxLjAaJQoBMBIgCh4IB0IaCg9UaW1lcyBOZXcgUm9tYW4SB0d1bmdzdWgyCGguZ2pkZ3hzMgloLjMwajB6bGw4AHIhMXBzX1FRcGoxZWs2VThGMk5uRUZyZEplM0ExclE4TWtt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38128E9-6275-472E-BF6A-E66AA2134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1013</Words>
  <Characters>5779</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 Kalite ve Akreditasyon Koordinatörlüğü</dc:title>
  <dc:creator>DİLEK YALÇIN</dc:creator>
  <cp:lastModifiedBy>Baskent</cp:lastModifiedBy>
  <cp:revision>13</cp:revision>
  <cp:lastPrinted>2024-02-01T12:48:00Z</cp:lastPrinted>
  <dcterms:created xsi:type="dcterms:W3CDTF">2024-10-21T12:13:00Z</dcterms:created>
  <dcterms:modified xsi:type="dcterms:W3CDTF">2024-10-25T10:49:00Z</dcterms:modified>
</cp:coreProperties>
</file>