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171EB4" w14:paraId="6ADA9A2E" w14:textId="77777777">
        <w:tc>
          <w:tcPr>
            <w:tcW w:w="2127" w:type="dxa"/>
            <w:shd w:val="clear" w:color="auto" w:fill="D71016"/>
          </w:tcPr>
          <w:p w14:paraId="5E0B3B82" w14:textId="77777777" w:rsidR="00171EB4" w:rsidRDefault="00A6473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8221" w:type="dxa"/>
          </w:tcPr>
          <w:p w14:paraId="6FF6D1C6" w14:textId="77777777" w:rsidR="00171EB4" w:rsidRDefault="00A64736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Rektörlük Makamı</w:t>
            </w:r>
          </w:p>
        </w:tc>
      </w:tr>
      <w:tr w:rsidR="00171EB4" w14:paraId="1F9075DE" w14:textId="77777777">
        <w:tc>
          <w:tcPr>
            <w:tcW w:w="2127" w:type="dxa"/>
            <w:shd w:val="clear" w:color="auto" w:fill="D71016"/>
          </w:tcPr>
          <w:p w14:paraId="5F59BD49" w14:textId="77777777" w:rsidR="00171EB4" w:rsidRDefault="00A6473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8221" w:type="dxa"/>
          </w:tcPr>
          <w:p w14:paraId="10BF8CFD" w14:textId="77777777" w:rsidR="00171EB4" w:rsidRDefault="00A64736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Yönetim Temsilcisi</w:t>
            </w:r>
          </w:p>
        </w:tc>
      </w:tr>
      <w:tr w:rsidR="00171EB4" w14:paraId="686B3900" w14:textId="77777777">
        <w:tc>
          <w:tcPr>
            <w:tcW w:w="2127" w:type="dxa"/>
            <w:shd w:val="clear" w:color="auto" w:fill="D71016"/>
          </w:tcPr>
          <w:p w14:paraId="040682B8" w14:textId="77777777" w:rsidR="00171EB4" w:rsidRDefault="00A6473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8221" w:type="dxa"/>
          </w:tcPr>
          <w:p w14:paraId="08D181BF" w14:textId="77777777" w:rsidR="00171EB4" w:rsidRDefault="00A64736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Rektör </w:t>
            </w:r>
          </w:p>
        </w:tc>
      </w:tr>
      <w:tr w:rsidR="00171EB4" w14:paraId="7F2F0BBA" w14:textId="77777777">
        <w:tc>
          <w:tcPr>
            <w:tcW w:w="2127" w:type="dxa"/>
            <w:shd w:val="clear" w:color="auto" w:fill="D71016"/>
          </w:tcPr>
          <w:p w14:paraId="7476B32D" w14:textId="77777777" w:rsidR="00171EB4" w:rsidRDefault="00A64736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8221" w:type="dxa"/>
          </w:tcPr>
          <w:p w14:paraId="08C4C10F" w14:textId="77777777" w:rsidR="00171EB4" w:rsidRDefault="00A64736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Yönetim Temsilcisinin bulunmadığı zamanlarda Kalite ve Akreditasyon Koordinatörü vekâlet eder.</w:t>
            </w:r>
          </w:p>
        </w:tc>
      </w:tr>
    </w:tbl>
    <w:p w14:paraId="4AE1D003" w14:textId="77777777" w:rsidR="00171EB4" w:rsidRDefault="00171EB4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171EB4" w14:paraId="1A34E79E" w14:textId="77777777">
        <w:tc>
          <w:tcPr>
            <w:tcW w:w="10348" w:type="dxa"/>
            <w:shd w:val="clear" w:color="auto" w:fill="D71016"/>
          </w:tcPr>
          <w:p w14:paraId="53F5DD3A" w14:textId="77777777" w:rsidR="00171EB4" w:rsidRDefault="00A64736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171EB4" w14:paraId="5BEFBD0F" w14:textId="77777777">
        <w:tc>
          <w:tcPr>
            <w:tcW w:w="10348" w:type="dxa"/>
            <w:shd w:val="clear" w:color="auto" w:fill="FFFFFF" w:themeFill="background1"/>
          </w:tcPr>
          <w:p w14:paraId="7AA6614D" w14:textId="77777777" w:rsidR="00171EB4" w:rsidRDefault="00A64736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Yükseköğretim Kalite Kurulu ve belgelendirme süreci ve TS EN ISO 9001: 2015 Kalite Yönetim Sistemi şartları ile ilgili tüm iş ve faaliyetlerin, mevzuata ve standarda uygun olarak yürütülmesi amacıyla gerekli çalışmaları yapma, planlama, yönlendirme, koordi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 etme ve tetkik etme görevlerini yerine getirir.</w:t>
            </w:r>
          </w:p>
        </w:tc>
      </w:tr>
    </w:tbl>
    <w:p w14:paraId="1734CC7B" w14:textId="77777777" w:rsidR="00171EB4" w:rsidRDefault="00171EB4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171EB4" w14:paraId="7E4FFC1A" w14:textId="77777777">
        <w:tc>
          <w:tcPr>
            <w:tcW w:w="10348" w:type="dxa"/>
            <w:shd w:val="clear" w:color="auto" w:fill="D71016"/>
          </w:tcPr>
          <w:p w14:paraId="5F9550F7" w14:textId="77777777" w:rsidR="00171EB4" w:rsidRDefault="00A64736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Yetki ve Sorumluluklar</w:t>
            </w:r>
          </w:p>
        </w:tc>
      </w:tr>
      <w:tr w:rsidR="00171EB4" w14:paraId="418D7018" w14:textId="77777777">
        <w:tc>
          <w:tcPr>
            <w:tcW w:w="10348" w:type="dxa"/>
            <w:shd w:val="clear" w:color="auto" w:fill="FFFFFF" w:themeFill="background1"/>
          </w:tcPr>
          <w:p w14:paraId="5D87729F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Komisyonu ve Koordinatörlük üyelerinin Kalite Yönetim Sistemi ve Kalite Politikası ile uyumlu bir şekilde çalışmalarını sağlamak,</w:t>
            </w:r>
          </w:p>
          <w:p w14:paraId="30451D4C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Yükseköğretim Kalite Güvencesi ve Yükseköğretim Kalite Kurulu Yönetmeliği gereğince kurulan Kalite Komisyonu toplantılarını organize etmek, </w:t>
            </w:r>
          </w:p>
          <w:p w14:paraId="6681B6C9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Yükseköğretim Kalite Kurulu çalışmaları gereği her yıl hazırlanması gereken Kurum iç Değerlendirme Raporunun hazırlanması ile ilgili süreci organize etmek, </w:t>
            </w:r>
          </w:p>
          <w:p w14:paraId="194E367B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Yükseköğretim kalite kurulunun düzenlemiş olduğu etkinliklere katılarak takip etmek ve gerekli rapo</w:t>
            </w:r>
            <w:r>
              <w:rPr>
                <w:rFonts w:eastAsiaTheme="minorHAnsi"/>
                <w:lang w:eastAsia="en-US"/>
              </w:rPr>
              <w:t xml:space="preserve">rların hazırlanmasını sağlamak, </w:t>
            </w:r>
          </w:p>
          <w:p w14:paraId="688CD104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Üniversitenin Kalite Yönetim Sistemi ile ilgili konularda diğer kuruluşlarla muhtemel ilişkilerinin düzenlenmesi görevlerini yerine getirmek,</w:t>
            </w:r>
          </w:p>
          <w:p w14:paraId="7D3B7977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ile ilgili ilan edilen politikalara uygun olarak stratejil</w:t>
            </w:r>
            <w:r>
              <w:rPr>
                <w:rFonts w:eastAsiaTheme="minorHAnsi"/>
                <w:lang w:eastAsia="en-US"/>
              </w:rPr>
              <w:t>er ve standartlar geliştirmek ve uygulanmasını sağlamak,</w:t>
            </w:r>
          </w:p>
          <w:p w14:paraId="6DAFC376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süreç yönetimi ile ilgili uygulamaları takip etmek, değerlendirmesini yapmak ve sürekliliğini sağlamak,</w:t>
            </w:r>
          </w:p>
          <w:p w14:paraId="0AEA822D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İç ve dış değerlendirme/tetkik süreçlerini planlamak ve faaliyetin etkin</w:t>
            </w:r>
            <w:r>
              <w:rPr>
                <w:rFonts w:eastAsiaTheme="minorHAnsi"/>
                <w:lang w:eastAsia="en-US"/>
              </w:rPr>
              <w:t>liğini artırıcı yöntemleri uygulamak,</w:t>
            </w:r>
          </w:p>
          <w:p w14:paraId="6190B902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faaliyetleri ile ilgili iyileştirme alanlarını tespit ederek iyileştirme eylem planlarını Kalite Komisyonuna sunmak,</w:t>
            </w:r>
          </w:p>
          <w:p w14:paraId="08167891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Sürekli iyileştirme süreci ile ilgili düzeltici, önleyici faaliyetler ile dilek, şikâyetlerin takibini yapmak, etkinliğini izlemek, önleyici aksiyonların alınmasını sağlamak ve raporlamak, </w:t>
            </w:r>
          </w:p>
          <w:p w14:paraId="611C094C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Başkent Üniversitesi Kalite Politikasının çalışanlara duyurulması,</w:t>
            </w:r>
            <w:r>
              <w:rPr>
                <w:rFonts w:eastAsiaTheme="minorHAnsi"/>
                <w:lang w:eastAsia="en-US"/>
              </w:rPr>
              <w:t xml:space="preserve"> kalite kültürünün oluşturulması ve personele yönelik farkındalığın artırılması amacıyla bilgilendirme eğitimleri ve toplantıları düzenlemek, </w:t>
            </w:r>
          </w:p>
          <w:p w14:paraId="0B9D9269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Başkent Üniversitesi bünyesindeki tüm birimlerin iç ve dış paydaşların şartlarının bilincinde olunması için gerek</w:t>
            </w:r>
            <w:r>
              <w:rPr>
                <w:rFonts w:eastAsiaTheme="minorHAnsi"/>
                <w:lang w:eastAsia="en-US"/>
              </w:rPr>
              <w:t>li olan çalışmaları yapmak ve bu çalışmaları yaygınlaştırmak,</w:t>
            </w:r>
          </w:p>
          <w:p w14:paraId="37068BE7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Koşullar gerektirdiğinde sistem dokümantasyonunun ilgili bölümleri için değişiklik önerileri hazırlayarak yönetimin incelemesi ve onayına sunmak,</w:t>
            </w:r>
          </w:p>
          <w:p w14:paraId="1131FAE2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Üst Yönetimle beraber kalite hedeflerini tespit </w:t>
            </w:r>
            <w:r>
              <w:rPr>
                <w:rFonts w:eastAsiaTheme="minorHAnsi"/>
                <w:lang w:eastAsia="en-US"/>
              </w:rPr>
              <w:t>etmek, hedefleri belli aralıklarla değerlendirmek ve hedeflerin gerçekleşmesini takip etmek,</w:t>
            </w:r>
          </w:p>
          <w:p w14:paraId="45725B09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Yönetimin, Kalite Sistemini gözden geçirme toplantısının hazırlıklarını, raportörlüğünü yapmak ve alınan kararların koordinasyonu ile uygulanmasını sağlamak,</w:t>
            </w:r>
          </w:p>
          <w:p w14:paraId="4F1B452E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Siste</w:t>
            </w:r>
            <w:r>
              <w:rPr>
                <w:rFonts w:eastAsiaTheme="minorHAnsi"/>
                <w:lang w:eastAsia="en-US"/>
              </w:rPr>
              <w:t>mden kaldırılan ya da revizyona uğrayan dokümanların kontrollü şartlar altında iptal edilen dokümanlar dosyasında muhafazasını sağlanmak/sağlattırmak,</w:t>
            </w:r>
          </w:p>
          <w:p w14:paraId="6439D88A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kayıtlarının saklanmasında ve elden çıkarılmasında ilgili birimlerle koordinasyonu sağlamak,</w:t>
            </w:r>
          </w:p>
          <w:p w14:paraId="1A351661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Yeni </w:t>
            </w:r>
            <w:r>
              <w:rPr>
                <w:rFonts w:eastAsiaTheme="minorHAnsi"/>
                <w:lang w:eastAsia="en-US"/>
              </w:rPr>
              <w:t xml:space="preserve">alınacak sistem belgelerinin süreçlerine destek olmak, </w:t>
            </w:r>
          </w:p>
          <w:p w14:paraId="01A83E77" w14:textId="77777777" w:rsidR="00171EB4" w:rsidRDefault="00A64736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Üst makamlarca kendisine verilen diğer görevleri yapmak.</w:t>
            </w:r>
          </w:p>
          <w:p w14:paraId="2E7109B0" w14:textId="77777777" w:rsidR="00171EB4" w:rsidRDefault="00171EB4">
            <w:pPr>
              <w:shd w:val="clear" w:color="auto" w:fill="FFFFFF"/>
              <w:spacing w:after="100" w:afterAutospacing="1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6A120ED0" w14:textId="77777777" w:rsidR="00171EB4" w:rsidRDefault="00171EB4">
      <w:pPr>
        <w:pStyle w:val="AralkYok"/>
        <w:rPr>
          <w:rFonts w:ascii="Cambria" w:hAnsi="Cambria"/>
        </w:rPr>
      </w:pPr>
    </w:p>
    <w:sectPr w:rsidR="00171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C778F" w14:textId="77777777" w:rsidR="00A64736" w:rsidRDefault="00A64736">
      <w:r>
        <w:separator/>
      </w:r>
    </w:p>
  </w:endnote>
  <w:endnote w:type="continuationSeparator" w:id="0">
    <w:p w14:paraId="26D997A3" w14:textId="77777777" w:rsidR="00A64736" w:rsidRDefault="00A6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2ADB1" w14:textId="77777777" w:rsidR="00BA1BE5" w:rsidRDefault="00BA1B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8E9F" w14:textId="77777777" w:rsidR="00171EB4" w:rsidRDefault="00171EB4">
    <w:pPr>
      <w:pStyle w:val="AltBilgi"/>
    </w:pPr>
  </w:p>
  <w:tbl>
    <w:tblPr>
      <w:tblW w:w="10348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361"/>
    </w:tblGrid>
    <w:tr w:rsidR="00171EB4" w14:paraId="0E6112AE" w14:textId="7777777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14:paraId="62A54925" w14:textId="77777777" w:rsidR="00171EB4" w:rsidRDefault="00A64736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14:paraId="79F3F30B" w14:textId="77777777" w:rsidR="00171EB4" w:rsidRDefault="00A64736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14:paraId="1EBFEEB3" w14:textId="77777777" w:rsidR="00171EB4" w:rsidRDefault="00171EB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44350CB0" w14:textId="77777777" w:rsidR="00171EB4" w:rsidRDefault="00171EB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4234969A" w14:textId="77777777" w:rsidR="00171EB4" w:rsidRDefault="00171EB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361" w:type="dxa"/>
          <w:tcBorders>
            <w:bottom w:val="single" w:sz="8" w:space="0" w:color="auto"/>
          </w:tcBorders>
          <w:vAlign w:val="center"/>
        </w:tcPr>
        <w:p w14:paraId="7682638A" w14:textId="77777777" w:rsidR="00171EB4" w:rsidRDefault="00A64736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14:paraId="03319DEC" w14:textId="77777777" w:rsidR="00171EB4" w:rsidRDefault="00A64736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14:paraId="218412B8" w14:textId="77777777" w:rsidR="00171EB4" w:rsidRDefault="00171EB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62CEE839" w14:textId="77777777" w:rsidR="00171EB4" w:rsidRDefault="00171EB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36AFB936" w14:textId="77777777" w:rsidR="00171EB4" w:rsidRDefault="00171EB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14:paraId="3D164A51" w14:textId="77777777" w:rsidR="00171EB4" w:rsidRDefault="00171EB4">
    <w:pPr>
      <w:tabs>
        <w:tab w:val="center" w:pos="4536"/>
        <w:tab w:val="right" w:pos="9072"/>
      </w:tabs>
    </w:pPr>
  </w:p>
  <w:p w14:paraId="1B2DEC9B" w14:textId="77777777" w:rsidR="00171EB4" w:rsidRDefault="00171EB4">
    <w:pPr>
      <w:pStyle w:val="AltBilgi"/>
    </w:pPr>
  </w:p>
  <w:p w14:paraId="4BDAAE5B" w14:textId="77777777" w:rsidR="00171EB4" w:rsidRDefault="00171EB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4F35" w14:textId="77777777" w:rsidR="00BA1BE5" w:rsidRDefault="00BA1B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F7FB3" w14:textId="77777777" w:rsidR="00A64736" w:rsidRDefault="00A64736">
      <w:r>
        <w:separator/>
      </w:r>
    </w:p>
  </w:footnote>
  <w:footnote w:type="continuationSeparator" w:id="0">
    <w:p w14:paraId="1929B2E9" w14:textId="77777777" w:rsidR="00A64736" w:rsidRDefault="00A64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E8341" w14:textId="77777777" w:rsidR="00BA1BE5" w:rsidRDefault="00BA1B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8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503"/>
      <w:gridCol w:w="1504"/>
    </w:tblGrid>
    <w:tr w:rsidR="00171EB4" w14:paraId="3D85A2CF" w14:textId="7777777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6F7B255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BF1B0E5" wp14:editId="121C1C4F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813122" w14:textId="77777777" w:rsidR="00171EB4" w:rsidRDefault="00171EB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2246BF6B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14:paraId="0F2A2C17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KALİTE YÖNETİM TEMSİLCİSİ</w:t>
          </w: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EA1504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35302B" w14:textId="21E25323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BÜ.GRTN.</w:t>
          </w:r>
          <w:r w:rsidR="00BA1BE5">
            <w:rPr>
              <w:rFonts w:eastAsia="Arial"/>
              <w:color w:val="000000"/>
              <w:sz w:val="18"/>
              <w:szCs w:val="18"/>
            </w:rPr>
            <w:t>390</w:t>
          </w:r>
        </w:p>
      </w:tc>
    </w:tr>
    <w:tr w:rsidR="00171EB4" w14:paraId="5C9D2D07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C3BA16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C6C47E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6D0232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FA0BA2" w14:textId="3E5EC658" w:rsidR="00171EB4" w:rsidRDefault="00BA1BE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 w:rsidRPr="0062713D">
            <w:rPr>
              <w:sz w:val="20"/>
            </w:rPr>
            <w:t>03.01.2025</w:t>
          </w:r>
        </w:p>
      </w:tc>
    </w:tr>
    <w:tr w:rsidR="00171EB4" w14:paraId="5080CD37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4D543F5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49CBC62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F3E627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D124E1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171EB4" w14:paraId="7483044E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84D8C05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01A23D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3B9D2E8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DCD278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171EB4" w14:paraId="31ACF6B6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4925CF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3C719B" w14:textId="77777777" w:rsidR="00171EB4" w:rsidRDefault="00171E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DF275D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F615BE" w14:textId="77777777" w:rsidR="00171EB4" w:rsidRDefault="00A64736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2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14:paraId="5381720B" w14:textId="77777777" w:rsidR="00171EB4" w:rsidRDefault="00171EB4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5DC8" w14:textId="77777777" w:rsidR="00BA1BE5" w:rsidRDefault="00BA1B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5ABE"/>
    <w:multiLevelType w:val="hybridMultilevel"/>
    <w:tmpl w:val="ED34AC30"/>
    <w:lvl w:ilvl="0" w:tplc="F0ACAC36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4" w15:restartNumberingAfterBreak="0">
    <w:nsid w:val="0F9D1DF3"/>
    <w:multiLevelType w:val="hybridMultilevel"/>
    <w:tmpl w:val="73FE6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C51C9"/>
    <w:multiLevelType w:val="hybridMultilevel"/>
    <w:tmpl w:val="C3F8A7C4"/>
    <w:lvl w:ilvl="0" w:tplc="3A9E1F40">
      <w:start w:val="1"/>
      <w:numFmt w:val="bullet"/>
      <w:lvlText w:val=""/>
      <w:lvlJc w:val="left"/>
      <w:pPr>
        <w:tabs>
          <w:tab w:val="num" w:pos="1073"/>
        </w:tabs>
        <w:ind w:left="1073" w:hanging="360"/>
      </w:pPr>
      <w:rPr>
        <w:rFonts w:ascii="Symbol" w:hAnsi="Symbol" w:hint="default"/>
        <w:sz w:val="20"/>
        <w:szCs w:val="20"/>
      </w:rPr>
    </w:lvl>
    <w:lvl w:ilvl="1" w:tplc="041F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6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8" w15:restartNumberingAfterBreak="0">
    <w:nsid w:val="2B6A4DF5"/>
    <w:multiLevelType w:val="hybridMultilevel"/>
    <w:tmpl w:val="03705F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051B9F"/>
    <w:multiLevelType w:val="hybridMultilevel"/>
    <w:tmpl w:val="9F7CE100"/>
    <w:lvl w:ilvl="0" w:tplc="665A1AF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F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F32DC"/>
    <w:multiLevelType w:val="hybridMultilevel"/>
    <w:tmpl w:val="CC48835E"/>
    <w:lvl w:ilvl="0" w:tplc="6DBE8620">
      <w:start w:val="1"/>
      <w:numFmt w:val="bullet"/>
      <w:lvlText w:val=""/>
      <w:lvlJc w:val="left"/>
      <w:pPr>
        <w:tabs>
          <w:tab w:val="num" w:pos="1073"/>
        </w:tabs>
        <w:ind w:left="1073" w:hanging="360"/>
      </w:pPr>
      <w:rPr>
        <w:rFonts w:ascii="Symbol" w:hAnsi="Symbol" w:hint="default"/>
        <w:sz w:val="20"/>
        <w:szCs w:val="20"/>
      </w:rPr>
    </w:lvl>
    <w:lvl w:ilvl="1" w:tplc="041F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15" w15:restartNumberingAfterBreak="0">
    <w:nsid w:val="44890FD9"/>
    <w:multiLevelType w:val="hybridMultilevel"/>
    <w:tmpl w:val="3D30C9B4"/>
    <w:lvl w:ilvl="0" w:tplc="C9E28A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82D8B"/>
    <w:multiLevelType w:val="multilevel"/>
    <w:tmpl w:val="C734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2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78A7627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8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2"/>
  </w:num>
  <w:num w:numId="3">
    <w:abstractNumId w:val="18"/>
  </w:num>
  <w:num w:numId="4">
    <w:abstractNumId w:val="12"/>
  </w:num>
  <w:num w:numId="5">
    <w:abstractNumId w:val="13"/>
  </w:num>
  <w:num w:numId="6">
    <w:abstractNumId w:val="24"/>
  </w:num>
  <w:num w:numId="7">
    <w:abstractNumId w:val="27"/>
  </w:num>
  <w:num w:numId="8">
    <w:abstractNumId w:val="0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21"/>
  </w:num>
  <w:num w:numId="13">
    <w:abstractNumId w:val="11"/>
  </w:num>
  <w:num w:numId="14">
    <w:abstractNumId w:val="19"/>
  </w:num>
  <w:num w:numId="15">
    <w:abstractNumId w:val="25"/>
  </w:num>
  <w:num w:numId="16">
    <w:abstractNumId w:val="20"/>
  </w:num>
  <w:num w:numId="17">
    <w:abstractNumId w:val="23"/>
  </w:num>
  <w:num w:numId="18">
    <w:abstractNumId w:val="28"/>
  </w:num>
  <w:num w:numId="19">
    <w:abstractNumId w:val="17"/>
  </w:num>
  <w:num w:numId="20">
    <w:abstractNumId w:val="3"/>
  </w:num>
  <w:num w:numId="21">
    <w:abstractNumId w:val="9"/>
  </w:num>
  <w:num w:numId="22">
    <w:abstractNumId w:val="2"/>
  </w:num>
  <w:num w:numId="23">
    <w:abstractNumId w:val="16"/>
  </w:num>
  <w:num w:numId="24">
    <w:abstractNumId w:val="26"/>
  </w:num>
  <w:num w:numId="25">
    <w:abstractNumId w:val="8"/>
  </w:num>
  <w:num w:numId="26">
    <w:abstractNumId w:val="4"/>
  </w:num>
  <w:num w:numId="27">
    <w:abstractNumId w:val="10"/>
  </w:num>
  <w:num w:numId="28">
    <w:abstractNumId w:val="15"/>
  </w:num>
  <w:num w:numId="29">
    <w:abstractNumId w:val="5"/>
  </w:num>
  <w:num w:numId="30">
    <w:abstractNumId w:val="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EB4"/>
    <w:rsid w:val="00171EB4"/>
    <w:rsid w:val="00A64736"/>
    <w:rsid w:val="00BA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FB64B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W10</cp:lastModifiedBy>
  <cp:revision>8</cp:revision>
  <dcterms:created xsi:type="dcterms:W3CDTF">2025-04-06T08:57:00Z</dcterms:created>
  <dcterms:modified xsi:type="dcterms:W3CDTF">2025-04-21T07:20:00Z</dcterms:modified>
</cp:coreProperties>
</file>