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5367" w:type="pct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410"/>
        <w:gridCol w:w="851"/>
        <w:gridCol w:w="1134"/>
        <w:gridCol w:w="2692"/>
        <w:gridCol w:w="2977"/>
        <w:gridCol w:w="1134"/>
        <w:gridCol w:w="1275"/>
        <w:gridCol w:w="993"/>
        <w:gridCol w:w="992"/>
      </w:tblGrid>
      <w:tr w:rsidR="009F43FC" w:rsidRPr="00C15A49" w14:paraId="3EF61924" w14:textId="77777777" w:rsidTr="00900D15">
        <w:trPr>
          <w:trHeight w:val="964"/>
          <w:jc w:val="center"/>
        </w:trPr>
        <w:tc>
          <w:tcPr>
            <w:tcW w:w="563" w:type="dxa"/>
            <w:shd w:val="clear" w:color="auto" w:fill="BDD6EE" w:themeFill="accent1" w:themeFillTint="66"/>
            <w:vAlign w:val="center"/>
          </w:tcPr>
          <w:p w14:paraId="22280F88" w14:textId="77777777" w:rsidR="009F43FC" w:rsidRPr="00325BA8" w:rsidRDefault="009F43FC" w:rsidP="00900D15">
            <w:pPr>
              <w:jc w:val="center"/>
              <w:rPr>
                <w:rStyle w:val="HafifBavuru"/>
                <w:b/>
                <w:smallCaps w:val="0"/>
                <w:color w:val="auto"/>
                <w:sz w:val="18"/>
                <w:szCs w:val="18"/>
              </w:rPr>
            </w:pPr>
            <w:r w:rsidRPr="00325BA8">
              <w:rPr>
                <w:rStyle w:val="HafifBavuru"/>
                <w:b/>
                <w:smallCaps w:val="0"/>
                <w:color w:val="auto"/>
                <w:sz w:val="18"/>
                <w:szCs w:val="18"/>
              </w:rPr>
              <w:t>SN</w:t>
            </w:r>
          </w:p>
        </w:tc>
        <w:tc>
          <w:tcPr>
            <w:tcW w:w="2410" w:type="dxa"/>
            <w:shd w:val="clear" w:color="auto" w:fill="BDD6EE" w:themeFill="accent1" w:themeFillTint="66"/>
            <w:vAlign w:val="center"/>
          </w:tcPr>
          <w:p w14:paraId="75E8A387" w14:textId="77777777" w:rsidR="009F43FC" w:rsidRPr="00325BA8" w:rsidRDefault="009F43FC" w:rsidP="00900D15">
            <w:pPr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Paydaş</w:t>
            </w:r>
          </w:p>
        </w:tc>
        <w:tc>
          <w:tcPr>
            <w:tcW w:w="851" w:type="dxa"/>
            <w:shd w:val="clear" w:color="auto" w:fill="BDD6EE" w:themeFill="accent1" w:themeFillTint="66"/>
            <w:vAlign w:val="center"/>
          </w:tcPr>
          <w:p w14:paraId="78D66B0D" w14:textId="77777777" w:rsidR="009F43FC" w:rsidRPr="00325BA8" w:rsidRDefault="009F43FC" w:rsidP="00900D15">
            <w:pPr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İç/Dış Paydaş</w:t>
            </w:r>
          </w:p>
        </w:tc>
        <w:tc>
          <w:tcPr>
            <w:tcW w:w="1134" w:type="dxa"/>
            <w:shd w:val="clear" w:color="auto" w:fill="BDD6EE" w:themeFill="accent1" w:themeFillTint="66"/>
            <w:vAlign w:val="center"/>
          </w:tcPr>
          <w:p w14:paraId="54D5B90C" w14:textId="77777777" w:rsidR="009F43FC" w:rsidRPr="00325BA8" w:rsidRDefault="009F43FC" w:rsidP="00900D15">
            <w:pPr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Stratejik/ Finansal/ Dolaylı Paydaş</w:t>
            </w:r>
          </w:p>
        </w:tc>
        <w:tc>
          <w:tcPr>
            <w:tcW w:w="2692" w:type="dxa"/>
            <w:shd w:val="clear" w:color="auto" w:fill="BDD6EE" w:themeFill="accent1" w:themeFillTint="66"/>
            <w:vAlign w:val="center"/>
          </w:tcPr>
          <w:p w14:paraId="2628EDC8" w14:textId="77777777" w:rsidR="009F43FC" w:rsidRPr="00325BA8" w:rsidRDefault="009F43FC" w:rsidP="00900D15">
            <w:pPr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Paydaş Sebebi</w:t>
            </w:r>
          </w:p>
        </w:tc>
        <w:tc>
          <w:tcPr>
            <w:tcW w:w="2977" w:type="dxa"/>
            <w:shd w:val="clear" w:color="auto" w:fill="BDD6EE" w:themeFill="accent1" w:themeFillTint="66"/>
            <w:vAlign w:val="center"/>
          </w:tcPr>
          <w:p w14:paraId="0B36E521" w14:textId="77777777" w:rsidR="009F43FC" w:rsidRPr="00325BA8" w:rsidRDefault="009F43FC" w:rsidP="00900D15">
            <w:pPr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Paydaş Beklentisi</w:t>
            </w:r>
          </w:p>
        </w:tc>
        <w:tc>
          <w:tcPr>
            <w:tcW w:w="1134" w:type="dxa"/>
            <w:shd w:val="clear" w:color="auto" w:fill="BDD6EE" w:themeFill="accent1" w:themeFillTint="66"/>
            <w:vAlign w:val="center"/>
          </w:tcPr>
          <w:p w14:paraId="5400E3CD" w14:textId="77777777" w:rsidR="009F43FC" w:rsidRPr="00325BA8" w:rsidRDefault="009F43FC" w:rsidP="00900D15">
            <w:pPr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Etki Düzeyi</w:t>
            </w:r>
          </w:p>
          <w:p w14:paraId="41300DE2" w14:textId="77777777" w:rsidR="009F43FC" w:rsidRPr="00325BA8" w:rsidRDefault="009F43FC" w:rsidP="00900D15">
            <w:pPr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Yüksek/ Orta/ Düşük</w:t>
            </w:r>
          </w:p>
        </w:tc>
        <w:tc>
          <w:tcPr>
            <w:tcW w:w="1275" w:type="dxa"/>
            <w:shd w:val="clear" w:color="auto" w:fill="BDD6EE" w:themeFill="accent1" w:themeFillTint="66"/>
            <w:vAlign w:val="center"/>
          </w:tcPr>
          <w:p w14:paraId="6B916BD8" w14:textId="77777777" w:rsidR="009F43FC" w:rsidRPr="00325BA8" w:rsidRDefault="009F43FC" w:rsidP="00900D15">
            <w:pPr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Önem Düzeyi</w:t>
            </w:r>
          </w:p>
          <w:p w14:paraId="44E32804" w14:textId="77777777" w:rsidR="009F43FC" w:rsidRPr="00325BA8" w:rsidRDefault="009F43FC" w:rsidP="00900D15">
            <w:pPr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Yüksek/ Orta/ Düşük</w:t>
            </w:r>
          </w:p>
        </w:tc>
        <w:tc>
          <w:tcPr>
            <w:tcW w:w="993" w:type="dxa"/>
            <w:shd w:val="clear" w:color="auto" w:fill="BDD6EE" w:themeFill="accent1" w:themeFillTint="66"/>
            <w:vAlign w:val="center"/>
          </w:tcPr>
          <w:p w14:paraId="598306AE" w14:textId="77777777" w:rsidR="009F43FC" w:rsidRPr="00325BA8" w:rsidRDefault="009F43FC" w:rsidP="00900D15">
            <w:pPr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Önem Derecesi</w:t>
            </w:r>
          </w:p>
        </w:tc>
        <w:tc>
          <w:tcPr>
            <w:tcW w:w="992" w:type="dxa"/>
            <w:shd w:val="clear" w:color="auto" w:fill="BDD6EE" w:themeFill="accent1" w:themeFillTint="66"/>
            <w:vAlign w:val="center"/>
          </w:tcPr>
          <w:p w14:paraId="12A42A43" w14:textId="77777777" w:rsidR="009F43FC" w:rsidRPr="00325BA8" w:rsidRDefault="009F43FC" w:rsidP="00900D15">
            <w:pPr>
              <w:jc w:val="center"/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b/>
                <w:smallCaps w:val="0"/>
                <w:color w:val="auto"/>
                <w:sz w:val="20"/>
                <w:szCs w:val="20"/>
              </w:rPr>
              <w:t>Öncelik Düzeyi</w:t>
            </w:r>
          </w:p>
        </w:tc>
      </w:tr>
      <w:tr w:rsidR="00D44789" w:rsidRPr="00C15A49" w14:paraId="39B9FFC6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022F5AE4" w14:textId="77777777" w:rsidR="00D44789" w:rsidRPr="00325BA8" w:rsidRDefault="00251396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01</w:t>
            </w:r>
          </w:p>
        </w:tc>
        <w:tc>
          <w:tcPr>
            <w:tcW w:w="2410" w:type="dxa"/>
            <w:vAlign w:val="center"/>
          </w:tcPr>
          <w:p w14:paraId="6DBE8403" w14:textId="77777777" w:rsidR="00D44789" w:rsidRPr="00325BA8" w:rsidRDefault="00D44789" w:rsidP="00900D1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Çevre, Şehircilik ve İklim Değişikliği Bakanlığı</w:t>
            </w:r>
          </w:p>
        </w:tc>
        <w:tc>
          <w:tcPr>
            <w:tcW w:w="851" w:type="dxa"/>
            <w:vAlign w:val="center"/>
          </w:tcPr>
          <w:p w14:paraId="40DB6738" w14:textId="77777777" w:rsidR="00D44789" w:rsidRPr="00325BA8" w:rsidRDefault="00591E53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3C13B120" w14:textId="77777777" w:rsidR="00D44789" w:rsidRPr="00325BA8" w:rsidRDefault="00037201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5A7EF409" w14:textId="77777777" w:rsidR="00D44789" w:rsidRPr="00325BA8" w:rsidRDefault="00037201" w:rsidP="00900D1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Çevresel projeler, sürdürülebilirlik çalışmaları, şehircilik politikaları ve iklim değişikliği projelerinde iş birliği.</w:t>
            </w:r>
          </w:p>
        </w:tc>
        <w:tc>
          <w:tcPr>
            <w:tcW w:w="2977" w:type="dxa"/>
            <w:vAlign w:val="center"/>
          </w:tcPr>
          <w:p w14:paraId="5364EE30" w14:textId="77777777" w:rsidR="00D44789" w:rsidRPr="00325BA8" w:rsidRDefault="00037201" w:rsidP="00900D1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çevresel ve sürdürülebilirlik çalışmalarında destekleyici rol oynaması, bilimsel araştırmalara katkı sağlaması.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62127702" w14:textId="77777777" w:rsidR="00D44789" w:rsidRPr="00325BA8" w:rsidRDefault="000A0386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  <w:p w14:paraId="796C842E" w14:textId="77777777" w:rsidR="00037201" w:rsidRPr="00325BA8" w:rsidRDefault="00037201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5317CD99" w14:textId="77777777" w:rsidR="00D44789" w:rsidRPr="00325BA8" w:rsidRDefault="000A0386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  <w:p w14:paraId="53374E35" w14:textId="77777777" w:rsidR="00037201" w:rsidRPr="00325BA8" w:rsidRDefault="00037201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0BC0291D" w14:textId="77777777" w:rsidR="00D44789" w:rsidRDefault="002F1A25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E</w:t>
            </w:r>
          </w:p>
          <w:p w14:paraId="65F5F98D" w14:textId="77777777" w:rsidR="002F1A25" w:rsidRPr="00325BA8" w:rsidRDefault="002F1A25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28738305" w14:textId="77777777" w:rsidR="00D44789" w:rsidRPr="00325BA8" w:rsidRDefault="00E174B9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  <w:p w14:paraId="727626C3" w14:textId="77777777" w:rsidR="00037201" w:rsidRPr="00325BA8" w:rsidRDefault="00037201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037201" w:rsidRPr="00C15A49" w14:paraId="6B8B9B53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2F962F5D" w14:textId="77777777" w:rsidR="00037201" w:rsidRPr="00325BA8" w:rsidRDefault="00251396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02</w:t>
            </w:r>
          </w:p>
        </w:tc>
        <w:tc>
          <w:tcPr>
            <w:tcW w:w="2410" w:type="dxa"/>
            <w:vAlign w:val="center"/>
          </w:tcPr>
          <w:p w14:paraId="2FA3D3DC" w14:textId="77777777" w:rsidR="00037201" w:rsidRPr="00325BA8" w:rsidRDefault="00037201" w:rsidP="00900D1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Gençlik ve Spor Bakanlığı</w:t>
            </w:r>
          </w:p>
        </w:tc>
        <w:tc>
          <w:tcPr>
            <w:tcW w:w="851" w:type="dxa"/>
            <w:vAlign w:val="center"/>
          </w:tcPr>
          <w:p w14:paraId="3B0366EE" w14:textId="77777777" w:rsidR="00037201" w:rsidRPr="00325BA8" w:rsidRDefault="00037201" w:rsidP="00900D1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0C90814B" w14:textId="77777777" w:rsidR="00037201" w:rsidRPr="00325BA8" w:rsidRDefault="00037201" w:rsidP="00900D1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1EBCE301" w14:textId="77777777" w:rsidR="00037201" w:rsidRPr="00325BA8" w:rsidRDefault="00037201" w:rsidP="00900D1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gençlik projelerine, spor faaliyetlerine ve öğrenci gelişim programlarına katkı sağlamak.</w:t>
            </w:r>
          </w:p>
        </w:tc>
        <w:tc>
          <w:tcPr>
            <w:tcW w:w="2977" w:type="dxa"/>
            <w:vAlign w:val="center"/>
          </w:tcPr>
          <w:p w14:paraId="4F5D5F26" w14:textId="77777777" w:rsidR="00037201" w:rsidRPr="00325BA8" w:rsidRDefault="00037201" w:rsidP="00900D1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Gençlere yönelik spor ve sosyal gelişim projelerinde aktif katılım, destekleyici ve yönlendirici rol.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4C182113" w14:textId="77777777" w:rsidR="00037201" w:rsidRPr="00325BA8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Yüksek 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54B9C1CC" w14:textId="77777777" w:rsidR="00037201" w:rsidRPr="00325BA8" w:rsidRDefault="000A0386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754C9E86" w14:textId="77777777" w:rsidR="00037201" w:rsidRPr="00325BA8" w:rsidRDefault="002F1A25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B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176A7EB5" w14:textId="77777777" w:rsidR="00037201" w:rsidRPr="00325BA8" w:rsidRDefault="00037201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0A0386" w:rsidRPr="00C15A49" w14:paraId="6DE82AC5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65D2BA7B" w14:textId="77777777" w:rsidR="000A0386" w:rsidRPr="00325BA8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03</w:t>
            </w:r>
          </w:p>
        </w:tc>
        <w:tc>
          <w:tcPr>
            <w:tcW w:w="2410" w:type="dxa"/>
            <w:vAlign w:val="center"/>
          </w:tcPr>
          <w:p w14:paraId="60490049" w14:textId="77777777" w:rsidR="000A0386" w:rsidRPr="00325BA8" w:rsidRDefault="000A0386" w:rsidP="000A0386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Kültür ve Turizm Bakanlığı</w:t>
            </w:r>
          </w:p>
        </w:tc>
        <w:tc>
          <w:tcPr>
            <w:tcW w:w="851" w:type="dxa"/>
            <w:vAlign w:val="center"/>
          </w:tcPr>
          <w:p w14:paraId="6B9CD72B" w14:textId="77777777" w:rsidR="000A0386" w:rsidRPr="00325BA8" w:rsidRDefault="000A0386" w:rsidP="000A0386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7AF786FA" w14:textId="77777777" w:rsidR="000A0386" w:rsidRPr="00325BA8" w:rsidRDefault="000A0386" w:rsidP="000A0386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0502167E" w14:textId="77777777" w:rsidR="000A0386" w:rsidRPr="00325BA8" w:rsidRDefault="000A0386" w:rsidP="000A0386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kültürel projelere, etkinliklere katılımı ve turizme yönelik çalışmalara katkı sağlaması.</w:t>
            </w:r>
          </w:p>
        </w:tc>
        <w:tc>
          <w:tcPr>
            <w:tcW w:w="2977" w:type="dxa"/>
            <w:vAlign w:val="center"/>
          </w:tcPr>
          <w:p w14:paraId="3C258204" w14:textId="77777777" w:rsidR="000A0386" w:rsidRPr="00325BA8" w:rsidRDefault="000A0386" w:rsidP="000A0386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Kültürel etkinliklerin ve turizm odaklı projelerin desteklenmesi, öğrencilerin ve akademik kadronun katılımıyla kültürel gelişime katkıda bulunulması.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05F9ADAC" w14:textId="77777777" w:rsidR="000A0386" w:rsidRPr="00325BA8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Yüksek 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56884745" w14:textId="77777777" w:rsidR="000A0386" w:rsidRPr="00325BA8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45230D37" w14:textId="77777777" w:rsidR="000A0386" w:rsidRPr="00325BA8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B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6CBEC714" w14:textId="77777777" w:rsidR="000A0386" w:rsidRPr="00325BA8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0A0386" w:rsidRPr="00C15A49" w14:paraId="3AA6AE96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7EBDC5F8" w14:textId="77777777" w:rsidR="000A0386" w:rsidRPr="00325BA8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04</w:t>
            </w:r>
          </w:p>
        </w:tc>
        <w:tc>
          <w:tcPr>
            <w:tcW w:w="2410" w:type="dxa"/>
            <w:vAlign w:val="center"/>
          </w:tcPr>
          <w:p w14:paraId="5160A56B" w14:textId="77777777" w:rsidR="000A0386" w:rsidRPr="00325BA8" w:rsidRDefault="000A0386" w:rsidP="000A0386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Milli Eğitim Bakanlığı</w:t>
            </w:r>
          </w:p>
        </w:tc>
        <w:tc>
          <w:tcPr>
            <w:tcW w:w="851" w:type="dxa"/>
            <w:vAlign w:val="center"/>
          </w:tcPr>
          <w:p w14:paraId="03B6CA20" w14:textId="77777777" w:rsidR="000A0386" w:rsidRPr="00325BA8" w:rsidRDefault="000A0386" w:rsidP="000A0386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1674CF58" w14:textId="77777777" w:rsidR="000A0386" w:rsidRPr="00325BA8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1A4332C5" w14:textId="77777777" w:rsidR="000A0386" w:rsidRPr="00325BA8" w:rsidRDefault="000A0386" w:rsidP="000A0386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eğitim-öğretim standartlarının geliştirilmesi, öğretim programlarının uyumlaştırılması ve ortak projeler.</w:t>
            </w:r>
          </w:p>
        </w:tc>
        <w:tc>
          <w:tcPr>
            <w:tcW w:w="2977" w:type="dxa"/>
            <w:vAlign w:val="center"/>
          </w:tcPr>
          <w:p w14:paraId="1EFF7434" w14:textId="77777777" w:rsidR="000A0386" w:rsidRPr="00325BA8" w:rsidRDefault="000A0386" w:rsidP="000A0386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Eğitim kalitesinin artırılması, öğretim üyelerinin eğitim alanındaki gelişmeleri takip etmesi, öğrenci eğitimi ve öğretmen yetiştirme projelerine katkı sağlanması.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4919B10D" w14:textId="77777777" w:rsidR="000A0386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Yüksek </w:t>
            </w:r>
          </w:p>
          <w:p w14:paraId="79AA2878" w14:textId="77777777" w:rsidR="000A0386" w:rsidRPr="00325BA8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0FDF8140" w14:textId="77777777" w:rsidR="000A0386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  <w:p w14:paraId="0C6E3F42" w14:textId="77777777" w:rsidR="000A0386" w:rsidRPr="00325BA8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7C7D73A1" w14:textId="77777777" w:rsidR="000A0386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B</w:t>
            </w:r>
          </w:p>
          <w:p w14:paraId="73C9F194" w14:textId="77777777" w:rsidR="000A0386" w:rsidRPr="00325BA8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2545B1FA" w14:textId="77777777" w:rsidR="000A0386" w:rsidRPr="00325BA8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  <w:p w14:paraId="7DC99D5B" w14:textId="77777777" w:rsidR="000A0386" w:rsidRPr="00325BA8" w:rsidRDefault="000A0386" w:rsidP="000A0386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5E4187" w:rsidRPr="00C15A49" w14:paraId="2DF1263E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27847427" w14:textId="77777777" w:rsidR="005E4187" w:rsidRPr="00325BA8" w:rsidRDefault="00251396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05</w:t>
            </w:r>
          </w:p>
        </w:tc>
        <w:tc>
          <w:tcPr>
            <w:tcW w:w="2410" w:type="dxa"/>
            <w:vAlign w:val="center"/>
          </w:tcPr>
          <w:p w14:paraId="1F68D6D5" w14:textId="77777777" w:rsidR="005E4187" w:rsidRPr="00325BA8" w:rsidRDefault="005E4187" w:rsidP="00900D1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Sağlık Bakanlığı</w:t>
            </w:r>
          </w:p>
        </w:tc>
        <w:tc>
          <w:tcPr>
            <w:tcW w:w="851" w:type="dxa"/>
            <w:vAlign w:val="center"/>
          </w:tcPr>
          <w:p w14:paraId="14067AFB" w14:textId="77777777" w:rsidR="005E4187" w:rsidRPr="00325BA8" w:rsidRDefault="005E4187" w:rsidP="00900D1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57A89B3E" w14:textId="77777777" w:rsidR="005E4187" w:rsidRPr="00325BA8" w:rsidRDefault="005E4187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7A586BDE" w14:textId="77777777" w:rsidR="005E4187" w:rsidRPr="00325BA8" w:rsidRDefault="005E4187" w:rsidP="00900D1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sağlık alanındaki projelere, eğitim programlarına ve araştırmalara katkı sağlaması.</w:t>
            </w:r>
          </w:p>
        </w:tc>
        <w:tc>
          <w:tcPr>
            <w:tcW w:w="2977" w:type="dxa"/>
            <w:vAlign w:val="center"/>
          </w:tcPr>
          <w:p w14:paraId="2D2F1564" w14:textId="77777777" w:rsidR="005E4187" w:rsidRPr="00325BA8" w:rsidRDefault="005E4187" w:rsidP="00900D1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Sağlık hizmetlerinde kaliteyi artırma, halk sağlığına yönelik eğitim ve araştırmalarda iş birliği, toplumsal sağlık bilinci oluşturulması.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02546CFB" w14:textId="77777777" w:rsidR="005E4187" w:rsidRPr="00325BA8" w:rsidRDefault="005E4187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  <w:p w14:paraId="7BE58FE1" w14:textId="77777777" w:rsidR="005E4187" w:rsidRPr="00325BA8" w:rsidRDefault="005E4187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30CD9B82" w14:textId="77777777" w:rsidR="005E4187" w:rsidRPr="00325BA8" w:rsidRDefault="005E4187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  <w:p w14:paraId="5AD3A2DE" w14:textId="77777777" w:rsidR="005E4187" w:rsidRPr="00325BA8" w:rsidRDefault="005E4187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041BF3EC" w14:textId="77777777" w:rsidR="005E4187" w:rsidRDefault="002F1A25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  <w:p w14:paraId="3F694CF9" w14:textId="77777777" w:rsidR="000A0386" w:rsidRPr="00325BA8" w:rsidRDefault="000A0386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45BAB4B0" w14:textId="77777777" w:rsidR="005E4187" w:rsidRPr="00325BA8" w:rsidRDefault="005E4187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  <w:p w14:paraId="26B2A1AD" w14:textId="77777777" w:rsidR="005E4187" w:rsidRPr="00325BA8" w:rsidRDefault="005E4187" w:rsidP="00900D1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5E4187" w:rsidRPr="00C15A49" w14:paraId="78FE49BF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1754DB70" w14:textId="77777777" w:rsidR="005E4187" w:rsidRPr="00325BA8" w:rsidRDefault="00251396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lastRenderedPageBreak/>
              <w:t>06</w:t>
            </w:r>
          </w:p>
        </w:tc>
        <w:tc>
          <w:tcPr>
            <w:tcW w:w="2410" w:type="dxa"/>
            <w:vAlign w:val="center"/>
          </w:tcPr>
          <w:p w14:paraId="2D731308" w14:textId="77777777" w:rsidR="005E4187" w:rsidRPr="00325BA8" w:rsidRDefault="005E4187" w:rsidP="002C075E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Sanayi ve Teknoloji Bakanlığı</w:t>
            </w:r>
          </w:p>
        </w:tc>
        <w:tc>
          <w:tcPr>
            <w:tcW w:w="851" w:type="dxa"/>
            <w:vAlign w:val="center"/>
          </w:tcPr>
          <w:p w14:paraId="32ADEE5A" w14:textId="77777777" w:rsidR="005E4187" w:rsidRPr="00325BA8" w:rsidRDefault="005E4187" w:rsidP="002C075E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559DC15E" w14:textId="77777777" w:rsidR="005E4187" w:rsidRPr="00325BA8" w:rsidRDefault="005E4187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201028B7" w14:textId="77777777" w:rsidR="005E4187" w:rsidRPr="00325BA8" w:rsidRDefault="005E4187" w:rsidP="002C075E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teknoloji, inovasyon ve sanayi alanındaki projelere katkıda bulunması, AR-GE projelerinde desteklenmesi.</w:t>
            </w:r>
          </w:p>
        </w:tc>
        <w:tc>
          <w:tcPr>
            <w:tcW w:w="2977" w:type="dxa"/>
            <w:vAlign w:val="center"/>
          </w:tcPr>
          <w:p w14:paraId="26F6A7BC" w14:textId="77777777" w:rsidR="005E4187" w:rsidRPr="00325BA8" w:rsidRDefault="005E4187" w:rsidP="002C075E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Teknolojik gelişim, inovasyon projeleri, sanayi ile üniversite arasında köprü görevi üstlenme, öğrenci ve araştırmacılara sanayi deneyimi sağlama.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5F8D9410" w14:textId="77777777" w:rsidR="005E4187" w:rsidRPr="00325BA8" w:rsidRDefault="005E4187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  <w:p w14:paraId="55760F90" w14:textId="77777777" w:rsidR="005E4187" w:rsidRPr="00325BA8" w:rsidRDefault="005E4187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2D3FFAC7" w14:textId="77777777" w:rsidR="005E4187" w:rsidRPr="00325BA8" w:rsidRDefault="005E4187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  <w:p w14:paraId="0A847A9D" w14:textId="77777777" w:rsidR="005E4187" w:rsidRPr="00325BA8" w:rsidRDefault="005E4187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1760961B" w14:textId="77777777" w:rsidR="005E4187" w:rsidRDefault="002F1A25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  <w:p w14:paraId="6F6B3EB5" w14:textId="77777777" w:rsidR="002F1A25" w:rsidRPr="00325BA8" w:rsidRDefault="002F1A25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005188BD" w14:textId="77777777" w:rsidR="005E4187" w:rsidRPr="00325BA8" w:rsidRDefault="003D5A91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  <w:p w14:paraId="52F76C30" w14:textId="77777777" w:rsidR="00752955" w:rsidRPr="00325BA8" w:rsidRDefault="00752955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5E4187" w:rsidRPr="00C15A49" w14:paraId="2A7712CB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4E602A95" w14:textId="77777777" w:rsidR="005E4187" w:rsidRPr="00325BA8" w:rsidRDefault="00251396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07</w:t>
            </w:r>
          </w:p>
        </w:tc>
        <w:tc>
          <w:tcPr>
            <w:tcW w:w="2410" w:type="dxa"/>
            <w:vAlign w:val="center"/>
          </w:tcPr>
          <w:p w14:paraId="5A4E7C41" w14:textId="77777777" w:rsidR="005E4187" w:rsidRPr="00325BA8" w:rsidRDefault="005E4187" w:rsidP="002C075E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Tarım ve Orman Bakanlığı</w:t>
            </w:r>
          </w:p>
        </w:tc>
        <w:tc>
          <w:tcPr>
            <w:tcW w:w="851" w:type="dxa"/>
            <w:vAlign w:val="center"/>
          </w:tcPr>
          <w:p w14:paraId="1001B98F" w14:textId="77777777" w:rsidR="005E4187" w:rsidRPr="00325BA8" w:rsidRDefault="005E4187" w:rsidP="002C075E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2D3864AA" w14:textId="77777777" w:rsidR="005E4187" w:rsidRPr="00325BA8" w:rsidRDefault="005E4187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677A8CB2" w14:textId="77777777" w:rsidR="005E4187" w:rsidRPr="00325BA8" w:rsidRDefault="005E4187" w:rsidP="002C075E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Tarımsal araştırma ve uygulamalarda destek sağlamak; üniversitenin tarım politikalarına katkıda bulunması.</w:t>
            </w:r>
          </w:p>
        </w:tc>
        <w:tc>
          <w:tcPr>
            <w:tcW w:w="2977" w:type="dxa"/>
            <w:vAlign w:val="center"/>
          </w:tcPr>
          <w:p w14:paraId="637478AE" w14:textId="77777777" w:rsidR="005E4187" w:rsidRPr="00325BA8" w:rsidRDefault="005E4187" w:rsidP="002C075E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AR-GE projelerine katkı, çiftçilerle iş birliği, tarımsal inovasyon projeleri.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06469A42" w14:textId="77777777" w:rsidR="005E4187" w:rsidRPr="00325BA8" w:rsidRDefault="005E4187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  <w:p w14:paraId="5D9890CB" w14:textId="77777777" w:rsidR="005E4187" w:rsidRPr="00325BA8" w:rsidRDefault="005E4187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40F7AC24" w14:textId="77777777" w:rsidR="005E4187" w:rsidRPr="00325BA8" w:rsidRDefault="005E4187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  <w:p w14:paraId="7893A63C" w14:textId="77777777" w:rsidR="005E4187" w:rsidRPr="00325BA8" w:rsidRDefault="005E4187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535D3EBC" w14:textId="77777777" w:rsidR="005E4187" w:rsidRDefault="002F1A25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  <w:p w14:paraId="3B3CA4B7" w14:textId="77777777" w:rsidR="002F1A25" w:rsidRPr="00325BA8" w:rsidRDefault="002F1A25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2087C1F8" w14:textId="77777777" w:rsidR="005E4187" w:rsidRPr="00325BA8" w:rsidRDefault="00CE7822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Yüksek </w:t>
            </w:r>
          </w:p>
          <w:p w14:paraId="1329177F" w14:textId="77777777" w:rsidR="00752955" w:rsidRPr="00325BA8" w:rsidRDefault="00752955" w:rsidP="002C075E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0C3B3D" w:rsidRPr="00C15A49" w14:paraId="64308048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3415B611" w14:textId="7BFD2CB5" w:rsidR="000C3B3D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08</w:t>
            </w:r>
          </w:p>
        </w:tc>
        <w:tc>
          <w:tcPr>
            <w:tcW w:w="2410" w:type="dxa"/>
            <w:vAlign w:val="center"/>
          </w:tcPr>
          <w:p w14:paraId="3FF66811" w14:textId="383E879C" w:rsidR="000C3B3D" w:rsidRPr="00325BA8" w:rsidRDefault="000C3B3D" w:rsidP="000C3B3D">
            <w:pPr>
              <w:spacing w:line="276" w:lineRule="auto"/>
              <w:rPr>
                <w:sz w:val="20"/>
                <w:szCs w:val="20"/>
              </w:rPr>
            </w:pPr>
            <w:r w:rsidRPr="000C3B3D">
              <w:rPr>
                <w:sz w:val="20"/>
                <w:szCs w:val="20"/>
              </w:rPr>
              <w:t>Çalışma ve Sosyal Güvenlik Bakanı</w:t>
            </w:r>
          </w:p>
        </w:tc>
        <w:tc>
          <w:tcPr>
            <w:tcW w:w="851" w:type="dxa"/>
            <w:vAlign w:val="center"/>
          </w:tcPr>
          <w:p w14:paraId="6B032F5C" w14:textId="4208C6BC" w:rsidR="000C3B3D" w:rsidRPr="00325BA8" w:rsidRDefault="000C3B3D" w:rsidP="000C3B3D">
            <w:pPr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Dış </w:t>
            </w:r>
          </w:p>
        </w:tc>
        <w:tc>
          <w:tcPr>
            <w:tcW w:w="1134" w:type="dxa"/>
            <w:vAlign w:val="center"/>
          </w:tcPr>
          <w:p w14:paraId="743CDECB" w14:textId="4A7E8DED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5E3C140B" w14:textId="6E71042F" w:rsidR="000C3B3D" w:rsidRPr="00325BA8" w:rsidRDefault="000C3B3D" w:rsidP="000C3B3D">
            <w:pPr>
              <w:spacing w:line="276" w:lineRule="auto"/>
              <w:rPr>
                <w:sz w:val="20"/>
                <w:szCs w:val="20"/>
              </w:rPr>
            </w:pPr>
            <w:r w:rsidRPr="000C3B3D">
              <w:rPr>
                <w:sz w:val="20"/>
                <w:szCs w:val="20"/>
              </w:rPr>
              <w:t>Üniversitenin istihdam politikaları, kariyer planlama faaliyetleri, iş sağlığı ve güvenliği uygulamaları, staj süreçleri ve mezunların iş gücü piyasasına uyumunun geliştirilmesine yönelik iş birlikleri yürütmek.</w:t>
            </w:r>
          </w:p>
        </w:tc>
        <w:tc>
          <w:tcPr>
            <w:tcW w:w="2977" w:type="dxa"/>
            <w:vAlign w:val="center"/>
          </w:tcPr>
          <w:p w14:paraId="41D9E567" w14:textId="46BFFD93" w:rsidR="000C3B3D" w:rsidRPr="00325BA8" w:rsidRDefault="000C3B3D" w:rsidP="000C3B3D">
            <w:pPr>
              <w:spacing w:line="276" w:lineRule="auto"/>
              <w:rPr>
                <w:sz w:val="20"/>
                <w:szCs w:val="20"/>
              </w:rPr>
            </w:pPr>
            <w:r w:rsidRPr="000C3B3D">
              <w:rPr>
                <w:sz w:val="20"/>
                <w:szCs w:val="20"/>
              </w:rPr>
              <w:t>Nitelikli insan kaynağı yetiştirilmesi, mezun istihdamının artırılması, iş gücü piyasasının ihtiyaç duyduğu yetkinliklerin eğitim programlarına yansıtılması, iş sağlığı ve güvenliği ile çalışma mevzuatına uyum konusunda iş birliği sağlanması.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5696B118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  <w:p w14:paraId="5F428079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6E14C58D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  <w:p w14:paraId="15479CEB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2DEB9847" w14:textId="77777777" w:rsidR="000C3B3D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  <w:p w14:paraId="775B999E" w14:textId="77777777" w:rsidR="000C3B3D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423D9E8E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Yüksek </w:t>
            </w:r>
          </w:p>
          <w:p w14:paraId="10212FB9" w14:textId="77777777" w:rsidR="000C3B3D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</w:tr>
      <w:tr w:rsidR="000C3B3D" w:rsidRPr="00C15A49" w14:paraId="5C3CAA99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3518BD4E" w14:textId="3AA90A93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09</w:t>
            </w:r>
          </w:p>
        </w:tc>
        <w:tc>
          <w:tcPr>
            <w:tcW w:w="2410" w:type="dxa"/>
            <w:vAlign w:val="center"/>
          </w:tcPr>
          <w:p w14:paraId="11231EB9" w14:textId="77777777" w:rsidR="000C3B3D" w:rsidRPr="00325BA8" w:rsidRDefault="000C3B3D" w:rsidP="000C3B3D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Ankara Valiliği</w:t>
            </w:r>
          </w:p>
        </w:tc>
        <w:tc>
          <w:tcPr>
            <w:tcW w:w="851" w:type="dxa"/>
            <w:vAlign w:val="center"/>
          </w:tcPr>
          <w:p w14:paraId="0B5E5A54" w14:textId="77777777" w:rsidR="000C3B3D" w:rsidRPr="00325BA8" w:rsidRDefault="000C3B3D" w:rsidP="000C3B3D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3DBC080E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718DDC1F" w14:textId="77777777" w:rsidR="000C3B3D" w:rsidRPr="00325BA8" w:rsidRDefault="000C3B3D" w:rsidP="000C3B3D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yerel kalkınma projelerine katkı sağlaması, kamu hizmetlerinin etkinliğini artırmak ve toplum yararına çalışmalara destek olmak.</w:t>
            </w:r>
          </w:p>
        </w:tc>
        <w:tc>
          <w:tcPr>
            <w:tcW w:w="2977" w:type="dxa"/>
            <w:vAlign w:val="center"/>
          </w:tcPr>
          <w:p w14:paraId="6A4285B3" w14:textId="77777777" w:rsidR="000C3B3D" w:rsidRPr="00325BA8" w:rsidRDefault="000C3B3D" w:rsidP="000C3B3D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Yerel sorunlara çözüm geliştirilmesi, kamu düzeninin sağlanması, eğitim ve sosyal projelere destek, iş birliği ve koordinasyon.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1510085C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231D6D37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Orta 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3AF3AEDF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E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1887D53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0C3B3D" w:rsidRPr="00C15A49" w14:paraId="004F624B" w14:textId="77777777" w:rsidTr="006450D5">
        <w:trPr>
          <w:trHeight w:val="1518"/>
          <w:jc w:val="center"/>
        </w:trPr>
        <w:tc>
          <w:tcPr>
            <w:tcW w:w="563" w:type="dxa"/>
            <w:vAlign w:val="center"/>
          </w:tcPr>
          <w:p w14:paraId="1E699A6F" w14:textId="08ECE60E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410" w:type="dxa"/>
            <w:vAlign w:val="center"/>
          </w:tcPr>
          <w:p w14:paraId="5456488C" w14:textId="77777777" w:rsidR="000C3B3D" w:rsidRPr="00325BA8" w:rsidRDefault="000C3B3D" w:rsidP="000C3B3D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Ankara Belediyesi</w:t>
            </w:r>
          </w:p>
        </w:tc>
        <w:tc>
          <w:tcPr>
            <w:tcW w:w="851" w:type="dxa"/>
            <w:vAlign w:val="center"/>
          </w:tcPr>
          <w:p w14:paraId="0D2A13DB" w14:textId="77777777" w:rsidR="000C3B3D" w:rsidRPr="00325BA8" w:rsidRDefault="000C3B3D" w:rsidP="000C3B3D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224868BD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4EE6ECA2" w14:textId="77777777" w:rsidR="000C3B3D" w:rsidRPr="00325BA8" w:rsidRDefault="000C3B3D" w:rsidP="000C3B3D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Yerel hizmetlerin sağlanmasında ve kentsel gelişim projelerinde üniversitenin katkısını sağlamak, iş birlikleri kurmak.</w:t>
            </w:r>
          </w:p>
        </w:tc>
        <w:tc>
          <w:tcPr>
            <w:tcW w:w="2977" w:type="dxa"/>
            <w:vAlign w:val="center"/>
          </w:tcPr>
          <w:p w14:paraId="0C10D1C1" w14:textId="77777777" w:rsidR="000C3B3D" w:rsidRPr="00325BA8" w:rsidRDefault="000C3B3D" w:rsidP="000C3B3D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Sosyal projeler, eğitim programları ve kentsel dönüşüm projelerine destek, yerel kalkınmaya katkı.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C4B96DA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7AE71CCE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Orta 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0F491588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E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01CBBE47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0C3B3D" w:rsidRPr="00C15A49" w14:paraId="60279E24" w14:textId="77777777" w:rsidTr="001573C4">
        <w:tblPrEx>
          <w:jc w:val="left"/>
        </w:tblPrEx>
        <w:trPr>
          <w:trHeight w:val="410"/>
        </w:trPr>
        <w:tc>
          <w:tcPr>
            <w:tcW w:w="563" w:type="dxa"/>
            <w:vAlign w:val="center"/>
          </w:tcPr>
          <w:p w14:paraId="007A8914" w14:textId="03425505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lastRenderedPageBreak/>
              <w:t>11</w:t>
            </w:r>
          </w:p>
        </w:tc>
        <w:tc>
          <w:tcPr>
            <w:tcW w:w="2410" w:type="dxa"/>
            <w:vAlign w:val="center"/>
          </w:tcPr>
          <w:p w14:paraId="77E986B8" w14:textId="77777777" w:rsidR="000C3B3D" w:rsidRPr="00325BA8" w:rsidRDefault="000C3B3D" w:rsidP="000C3B3D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Yükseköğretim Kurulu Başkanlığı (YÖK)</w:t>
            </w:r>
          </w:p>
        </w:tc>
        <w:tc>
          <w:tcPr>
            <w:tcW w:w="851" w:type="dxa"/>
            <w:vAlign w:val="center"/>
          </w:tcPr>
          <w:p w14:paraId="54E23537" w14:textId="77777777" w:rsidR="000C3B3D" w:rsidRPr="00325BA8" w:rsidRDefault="000C3B3D" w:rsidP="000C3B3D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05206004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4610358C" w14:textId="77777777" w:rsidR="000C3B3D" w:rsidRPr="00325BA8" w:rsidRDefault="000C3B3D" w:rsidP="000C3B3D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Üniversitelerin eğitim kalitesinin artırılması, akreditasyon süreçleri ve politika geliştirme konularında destek sağlamak.</w:t>
            </w:r>
          </w:p>
        </w:tc>
        <w:tc>
          <w:tcPr>
            <w:tcW w:w="2977" w:type="dxa"/>
            <w:vAlign w:val="center"/>
          </w:tcPr>
          <w:p w14:paraId="76E30942" w14:textId="77777777" w:rsidR="000C3B3D" w:rsidRPr="00325BA8" w:rsidRDefault="000C3B3D" w:rsidP="000C3B3D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Eğitim ve öğretim standartlarının iyileştirilmesi, üniversiteler arası iş birliği, araştırma ve inovasyon projelerine destek.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EE71B2A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030A1392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349D7E83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190B4375" w14:textId="77777777" w:rsidR="000C3B3D" w:rsidRPr="00325BA8" w:rsidRDefault="000C3B3D" w:rsidP="000C3B3D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444AE2F5" w14:textId="77777777" w:rsidTr="001573C4">
        <w:tblPrEx>
          <w:jc w:val="left"/>
        </w:tblPrEx>
        <w:trPr>
          <w:trHeight w:val="410"/>
        </w:trPr>
        <w:tc>
          <w:tcPr>
            <w:tcW w:w="563" w:type="dxa"/>
            <w:vAlign w:val="center"/>
          </w:tcPr>
          <w:p w14:paraId="6AEAC595" w14:textId="29A64735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410" w:type="dxa"/>
            <w:vAlign w:val="center"/>
          </w:tcPr>
          <w:p w14:paraId="4BAAE4A8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Üniversitelerarası Kurul (ÜAK)</w:t>
            </w:r>
          </w:p>
        </w:tc>
        <w:tc>
          <w:tcPr>
            <w:tcW w:w="851" w:type="dxa"/>
            <w:vAlign w:val="center"/>
          </w:tcPr>
          <w:p w14:paraId="7612E0DD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4D496456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139B205F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Üniversiteler arası iş birliğini güçlendirmek, akademik standartları belirlemek ve gelişimini desteklemek.</w:t>
            </w:r>
          </w:p>
        </w:tc>
        <w:tc>
          <w:tcPr>
            <w:tcW w:w="2977" w:type="dxa"/>
            <w:vAlign w:val="center"/>
          </w:tcPr>
          <w:p w14:paraId="413589EB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BE60CF">
              <w:rPr>
                <w:sz w:val="20"/>
                <w:szCs w:val="20"/>
              </w:rPr>
              <w:t>Eğitim ve araştırma faaliyetlerinin koordine edilmesi, yönetmeliklerin geliştirilmesi, akademik unvan süreçlerinin düzenlenmesi.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3DF8D90F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0EABE261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7318531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D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0739825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61E292AA" w14:textId="77777777" w:rsidTr="001573C4">
        <w:tblPrEx>
          <w:jc w:val="left"/>
        </w:tblPrEx>
        <w:trPr>
          <w:trHeight w:val="399"/>
        </w:trPr>
        <w:tc>
          <w:tcPr>
            <w:tcW w:w="563" w:type="dxa"/>
            <w:vAlign w:val="center"/>
          </w:tcPr>
          <w:p w14:paraId="07F19B30" w14:textId="6B067366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410" w:type="dxa"/>
            <w:vAlign w:val="center"/>
          </w:tcPr>
          <w:p w14:paraId="5ADB2D2B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Yükseköğretim Kalite Kurulu Başkanlığı (YÖKAK)</w:t>
            </w:r>
          </w:p>
        </w:tc>
        <w:tc>
          <w:tcPr>
            <w:tcW w:w="851" w:type="dxa"/>
            <w:vAlign w:val="center"/>
          </w:tcPr>
          <w:p w14:paraId="2560B552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0A18D772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760DDCEB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Üniversitelerin eğitim kalitesinin değerlendirilmesi ve iyileştirilmesi, akreditasyon süreçlerinin yürütülmesi ve standartların belirlenmesi.</w:t>
            </w:r>
          </w:p>
        </w:tc>
        <w:tc>
          <w:tcPr>
            <w:tcW w:w="2977" w:type="dxa"/>
            <w:vAlign w:val="center"/>
          </w:tcPr>
          <w:p w14:paraId="0CE11F88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Kalite güvencesi süreçlerinde iş birliği, eğitim ve öğretim kalitesinin artırılmasına yönelik stratejiler geliştirilmesi, üniversitelerin akreditasyon sürecine destek.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33835722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50B28C11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6CB44469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5AB160FC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79F32921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4C216BE8" w14:textId="71860444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410" w:type="dxa"/>
            <w:vAlign w:val="center"/>
          </w:tcPr>
          <w:p w14:paraId="39358F8E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Ölçme, Seçme ve Yerleştirme Merkezi (ÖSYM)</w:t>
            </w:r>
          </w:p>
        </w:tc>
        <w:tc>
          <w:tcPr>
            <w:tcW w:w="851" w:type="dxa"/>
            <w:vAlign w:val="center"/>
          </w:tcPr>
          <w:p w14:paraId="56D1001E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2AFE6E52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7DDAF715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Üniversiteye öğrenci yerleştirme süreçlerinde ve sınav sistemlerinin geliştirilmesinde iş birliği yapmak.</w:t>
            </w:r>
          </w:p>
        </w:tc>
        <w:tc>
          <w:tcPr>
            <w:tcW w:w="2977" w:type="dxa"/>
            <w:vAlign w:val="center"/>
          </w:tcPr>
          <w:p w14:paraId="5445E2C7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eğitim standartlarının ve kalitesinin artırılması, ölçme ve değerlendirme süreçlerinde katkı sağlanması.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1819D9C4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32C3F624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22C696E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798BF64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Yüksek </w:t>
            </w:r>
          </w:p>
        </w:tc>
      </w:tr>
      <w:tr w:rsidR="006450D5" w:rsidRPr="00C15A49" w14:paraId="616A23D4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007DD3F9" w14:textId="7156BC22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410" w:type="dxa"/>
            <w:vAlign w:val="center"/>
          </w:tcPr>
          <w:p w14:paraId="7639AA08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Diğer Kamu ve Vakıf Üniversiteleri</w:t>
            </w:r>
          </w:p>
        </w:tc>
        <w:tc>
          <w:tcPr>
            <w:tcW w:w="851" w:type="dxa"/>
            <w:vAlign w:val="center"/>
          </w:tcPr>
          <w:p w14:paraId="1D3CE60D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44524A61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23FC33EC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Üniversiteler arası iş birliğini güçlendirmek, bilgi ve deneyim paylaşımını artırmak, ortak projeler geliştirmek.</w:t>
            </w:r>
          </w:p>
        </w:tc>
        <w:tc>
          <w:tcPr>
            <w:tcW w:w="2977" w:type="dxa"/>
            <w:vAlign w:val="center"/>
          </w:tcPr>
          <w:p w14:paraId="1D609F8E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Ortak araştırma projeleri, akademik iş birliği, ders içeriklerinin paylaşımı, öğrenci değişim programları.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1ED5D49E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0C4A7690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1FB31887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E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4C0BEF2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714CD28F" w14:textId="77777777" w:rsidTr="001573C4">
        <w:trPr>
          <w:trHeight w:val="1389"/>
          <w:jc w:val="center"/>
        </w:trPr>
        <w:tc>
          <w:tcPr>
            <w:tcW w:w="563" w:type="dxa"/>
            <w:vAlign w:val="center"/>
          </w:tcPr>
          <w:p w14:paraId="3FED54A8" w14:textId="5E5D3C30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lastRenderedPageBreak/>
              <w:t>16</w:t>
            </w:r>
          </w:p>
        </w:tc>
        <w:tc>
          <w:tcPr>
            <w:tcW w:w="2410" w:type="dxa"/>
            <w:vAlign w:val="center"/>
          </w:tcPr>
          <w:p w14:paraId="0ED5864E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Liseler</w:t>
            </w:r>
          </w:p>
        </w:tc>
        <w:tc>
          <w:tcPr>
            <w:tcW w:w="851" w:type="dxa"/>
            <w:vAlign w:val="center"/>
          </w:tcPr>
          <w:p w14:paraId="308E0693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539EFDA2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Dolaylı</w:t>
            </w:r>
          </w:p>
        </w:tc>
        <w:tc>
          <w:tcPr>
            <w:tcW w:w="2692" w:type="dxa"/>
            <w:vAlign w:val="center"/>
          </w:tcPr>
          <w:p w14:paraId="15750D97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Öğrencilerin üniversiteye hazırlanması, kariyer yönlendirmesi ve mesleki bilgi düzeyinin artırılması için iş birliği yapmak.</w:t>
            </w:r>
          </w:p>
        </w:tc>
        <w:tc>
          <w:tcPr>
            <w:tcW w:w="2977" w:type="dxa"/>
            <w:vAlign w:val="center"/>
          </w:tcPr>
          <w:p w14:paraId="4697163F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öğrenciye yönelik etkinlikler düzenlemesi, kariyer günleri ve tanıtım faaliyetleri gerçekleştirmesi.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D3D582A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Orta  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256BFE9A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Düşük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3B132E64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F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69E78100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Düşük</w:t>
            </w:r>
          </w:p>
        </w:tc>
      </w:tr>
      <w:tr w:rsidR="006450D5" w:rsidRPr="00C15A49" w14:paraId="375B8BB8" w14:textId="77777777" w:rsidTr="001573C4">
        <w:trPr>
          <w:trHeight w:val="1791"/>
          <w:jc w:val="center"/>
        </w:trPr>
        <w:tc>
          <w:tcPr>
            <w:tcW w:w="563" w:type="dxa"/>
            <w:vAlign w:val="center"/>
          </w:tcPr>
          <w:p w14:paraId="2B36B7EE" w14:textId="39DAE045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410" w:type="dxa"/>
            <w:vAlign w:val="center"/>
          </w:tcPr>
          <w:p w14:paraId="6D3AE23A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Küçük ve Orta Ölçekli İşletmeleri Geliştirme ve Destekleme İdaresi Başkanlığı (KOSGEB)</w:t>
            </w:r>
          </w:p>
        </w:tc>
        <w:tc>
          <w:tcPr>
            <w:tcW w:w="851" w:type="dxa"/>
            <w:vAlign w:val="center"/>
          </w:tcPr>
          <w:p w14:paraId="0705B0D4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005D5BE8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189B912D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KOSGEB’in, üniversitelerle iş birliği yaparak KOBİ’lerin gelişimini desteklemek ve girişimcilik ekosistemini güçlendirmek istemesi.</w:t>
            </w:r>
          </w:p>
        </w:tc>
        <w:tc>
          <w:tcPr>
            <w:tcW w:w="2977" w:type="dxa"/>
            <w:vAlign w:val="center"/>
          </w:tcPr>
          <w:p w14:paraId="231D202D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Girişimcilik eğitim programları, KOBİ'lerin inovasyon kapasitelerinin artırılması için destek projeleri, uygulamalı staj imkânları.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F68225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Orta 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48FB28CB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6658D9DF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D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79AB2FF4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5D811AB9" w14:textId="77777777" w:rsidTr="001573C4">
        <w:trPr>
          <w:trHeight w:val="1815"/>
          <w:jc w:val="center"/>
        </w:trPr>
        <w:tc>
          <w:tcPr>
            <w:tcW w:w="563" w:type="dxa"/>
            <w:vAlign w:val="center"/>
          </w:tcPr>
          <w:p w14:paraId="4E0BD0DC" w14:textId="1CDA80F3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410" w:type="dxa"/>
            <w:vAlign w:val="center"/>
          </w:tcPr>
          <w:p w14:paraId="3658588C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Teknoloji Geliştirme Merkezleri</w:t>
            </w:r>
          </w:p>
        </w:tc>
        <w:tc>
          <w:tcPr>
            <w:tcW w:w="851" w:type="dxa"/>
            <w:vAlign w:val="center"/>
          </w:tcPr>
          <w:p w14:paraId="7649B76A" w14:textId="77777777" w:rsidR="006450D5" w:rsidRPr="00325BA8" w:rsidRDefault="006450D5" w:rsidP="006450D5">
            <w:pPr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050E656F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1455F39F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Üniversitelerin araştırma ve geliştirme faaliyetlerini desteklemek, teknoloji transferi süreçlerini hızlandırmak ve yenilikçi projelerin hayata geçirilmesine katkı sağlamak.</w:t>
            </w:r>
          </w:p>
        </w:tc>
        <w:tc>
          <w:tcPr>
            <w:tcW w:w="2977" w:type="dxa"/>
            <w:vAlign w:val="center"/>
          </w:tcPr>
          <w:p w14:paraId="406FD941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Ortak AR-GE projeleri, inovasyon destek programları, sanayi ile iş birliği fırsatları, öğrencilere teknoloji geliştirme deneyimi sunulması.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1DEE58D3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5BD251B2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2E94F899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2411E4BE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5CAEEA43" w14:textId="77777777" w:rsidTr="001573C4">
        <w:trPr>
          <w:trHeight w:val="1656"/>
          <w:jc w:val="center"/>
        </w:trPr>
        <w:tc>
          <w:tcPr>
            <w:tcW w:w="563" w:type="dxa"/>
            <w:vAlign w:val="center"/>
          </w:tcPr>
          <w:p w14:paraId="3CEB12E9" w14:textId="3EED8052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410" w:type="dxa"/>
            <w:vAlign w:val="center"/>
          </w:tcPr>
          <w:p w14:paraId="2141371C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Türkiye Bilimsel ve Teknolojik Araştırma Kurumu (TÜBİTAK)</w:t>
            </w:r>
          </w:p>
        </w:tc>
        <w:tc>
          <w:tcPr>
            <w:tcW w:w="851" w:type="dxa"/>
            <w:vAlign w:val="center"/>
          </w:tcPr>
          <w:p w14:paraId="5DEBE511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3DBFAA59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7CF6E4C1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Üniversitelerin bilimsel araştırma ve geliştirme faaliyetlerini desteklemek, projelerin finansmanını sağlamak ve bilimsel iş birliğini teşvik etmek.</w:t>
            </w:r>
          </w:p>
        </w:tc>
        <w:tc>
          <w:tcPr>
            <w:tcW w:w="2977" w:type="dxa"/>
            <w:vAlign w:val="center"/>
          </w:tcPr>
          <w:p w14:paraId="26B2CACF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Araştırma projelerine destek, hibe ve finansman olanakları, bilimsel yayınların teşvik edilmesi, üniversitelerin araştırma kapasitesinin artırılması.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341B2311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101D220A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48AF8B76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1185FFB1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08922DEE" w14:textId="77777777" w:rsidTr="001573C4">
        <w:trPr>
          <w:trHeight w:val="1552"/>
          <w:jc w:val="center"/>
        </w:trPr>
        <w:tc>
          <w:tcPr>
            <w:tcW w:w="563" w:type="dxa"/>
            <w:vAlign w:val="center"/>
          </w:tcPr>
          <w:p w14:paraId="3D5DF8B0" w14:textId="183F62DA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lastRenderedPageBreak/>
              <w:t>20</w:t>
            </w:r>
          </w:p>
        </w:tc>
        <w:tc>
          <w:tcPr>
            <w:tcW w:w="2410" w:type="dxa"/>
            <w:vAlign w:val="center"/>
          </w:tcPr>
          <w:p w14:paraId="591A4470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Türkiye Bilimler Akademisi (TÜBA)</w:t>
            </w:r>
          </w:p>
        </w:tc>
        <w:tc>
          <w:tcPr>
            <w:tcW w:w="851" w:type="dxa"/>
            <w:vAlign w:val="center"/>
          </w:tcPr>
          <w:p w14:paraId="5FC067FC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73620C94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13898866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Akademik çalışmaların desteklenmesi, bilimsel araştırmaların teşvik edilmesi ve bilim politikalarının geliştirilmesi amacıyla iş birliği yapmak.</w:t>
            </w:r>
          </w:p>
        </w:tc>
        <w:tc>
          <w:tcPr>
            <w:tcW w:w="2977" w:type="dxa"/>
            <w:vAlign w:val="center"/>
          </w:tcPr>
          <w:p w14:paraId="1E4263A2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Bilimsel yayınların teşvik edilmesi, araştırma projeleri için destek sağlanması, akademik iş birliği fırsatları ve bilimsel etkinliklerin düzenlenmesi.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3F508A1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1A58ECF8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6087AFE5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5073E12C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5524770A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6AF8A7E0" w14:textId="52C00AE1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410" w:type="dxa"/>
            <w:vAlign w:val="center"/>
          </w:tcPr>
          <w:p w14:paraId="604D20DA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Türk Standartları Enstitüsü</w:t>
            </w:r>
          </w:p>
        </w:tc>
        <w:tc>
          <w:tcPr>
            <w:tcW w:w="851" w:type="dxa"/>
            <w:vAlign w:val="center"/>
          </w:tcPr>
          <w:p w14:paraId="09F23B5E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2CDC3567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16F9895C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Üniversitelerin standart belirleme süreçlerine katkı sağlaması ve kalite güvence sistemlerinin geliştirilmesi amacıyla iş birliği yapmak.</w:t>
            </w:r>
          </w:p>
        </w:tc>
        <w:tc>
          <w:tcPr>
            <w:tcW w:w="2977" w:type="dxa"/>
            <w:vAlign w:val="center"/>
          </w:tcPr>
          <w:p w14:paraId="7E175932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Standartların belirlenmesi ve güncellenmesi süreçlerine katılım, eğitim programları, üniversitenin araştırma çıktılarının standartlara uygun hale getirilmesi.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60C5DE01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21E2BC88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12678407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2840B31F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6B744A35" w14:textId="77777777" w:rsidTr="001573C4">
        <w:trPr>
          <w:trHeight w:val="681"/>
          <w:jc w:val="center"/>
        </w:trPr>
        <w:tc>
          <w:tcPr>
            <w:tcW w:w="563" w:type="dxa"/>
            <w:vAlign w:val="center"/>
          </w:tcPr>
          <w:p w14:paraId="72F79F1C" w14:textId="2C6E30BB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22</w:t>
            </w:r>
          </w:p>
        </w:tc>
        <w:tc>
          <w:tcPr>
            <w:tcW w:w="2410" w:type="dxa"/>
            <w:vAlign w:val="center"/>
          </w:tcPr>
          <w:p w14:paraId="209FE544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Türk Akreditasyon Kurumu</w:t>
            </w:r>
          </w:p>
        </w:tc>
        <w:tc>
          <w:tcPr>
            <w:tcW w:w="851" w:type="dxa"/>
            <w:vAlign w:val="center"/>
          </w:tcPr>
          <w:p w14:paraId="312B315A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611126C1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6A08AAE1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Üniversitelerin laboratuvarlar</w:t>
            </w:r>
            <w:r w:rsidRPr="00325BA8">
              <w:rPr>
                <w:sz w:val="20"/>
                <w:szCs w:val="20"/>
              </w:rPr>
              <w:t xml:space="preserve"> akreditasyon süreçlerine katkı sağlamak, kalite standartlarını belirlemek ve güvenilirliği artırmak.</w:t>
            </w:r>
          </w:p>
        </w:tc>
        <w:tc>
          <w:tcPr>
            <w:tcW w:w="2977" w:type="dxa"/>
            <w:vAlign w:val="center"/>
          </w:tcPr>
          <w:p w14:paraId="699061BD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 xml:space="preserve">Akreditasyon süreçleri hakkında bilgilendirme, eğitim ve rehberlik, akredite </w:t>
            </w:r>
            <w:r>
              <w:rPr>
                <w:sz w:val="20"/>
                <w:szCs w:val="20"/>
              </w:rPr>
              <w:t>için destek</w:t>
            </w:r>
            <w:r w:rsidRPr="00325BA8">
              <w:rPr>
                <w:sz w:val="20"/>
                <w:szCs w:val="20"/>
              </w:rPr>
              <w:t>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63026DFE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6F429D69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699DB3D0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62081757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69247508" w14:textId="77777777" w:rsidTr="001573C4">
        <w:trPr>
          <w:trHeight w:val="1531"/>
          <w:jc w:val="center"/>
        </w:trPr>
        <w:tc>
          <w:tcPr>
            <w:tcW w:w="563" w:type="dxa"/>
            <w:vAlign w:val="center"/>
          </w:tcPr>
          <w:p w14:paraId="674FB8C8" w14:textId="1A504B5B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410" w:type="dxa"/>
            <w:vAlign w:val="center"/>
          </w:tcPr>
          <w:p w14:paraId="7870AF4A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Türk Patent ve Marka Kurumu</w:t>
            </w:r>
          </w:p>
        </w:tc>
        <w:tc>
          <w:tcPr>
            <w:tcW w:w="851" w:type="dxa"/>
            <w:vAlign w:val="center"/>
          </w:tcPr>
          <w:p w14:paraId="16019389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5585A6BD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035A94CE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Üniversitelerin inovasyon ve araştırma sonuçlarının ticarileştirilmesi süreçlerinde destek sağlamak, patent ve marka başvuruları konusunda rehberlik yapmak.</w:t>
            </w:r>
          </w:p>
        </w:tc>
        <w:tc>
          <w:tcPr>
            <w:tcW w:w="2977" w:type="dxa"/>
            <w:vAlign w:val="center"/>
          </w:tcPr>
          <w:p w14:paraId="450B44C7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Patent ve marka süreçlerine yönelik eğitim ve danışmanlık hizmetleri, fikri mülkiyet konusunda bilinçlendirme etkinlikleri, üniversite projelerinin ticarileştirilmesi için destek.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5C5A6AFF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13C79746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6B031BB7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714B19AA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2E395023" w14:textId="77777777" w:rsidTr="006450D5">
        <w:trPr>
          <w:trHeight w:val="1885"/>
          <w:jc w:val="center"/>
        </w:trPr>
        <w:tc>
          <w:tcPr>
            <w:tcW w:w="563" w:type="dxa"/>
            <w:vAlign w:val="center"/>
          </w:tcPr>
          <w:p w14:paraId="36AAB1DD" w14:textId="1567983C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24</w:t>
            </w:r>
          </w:p>
        </w:tc>
        <w:tc>
          <w:tcPr>
            <w:tcW w:w="2410" w:type="dxa"/>
            <w:vAlign w:val="center"/>
          </w:tcPr>
          <w:p w14:paraId="4D762BB9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Türkiye Odalar ve Borsalar Birliği (TOBB)</w:t>
            </w:r>
          </w:p>
        </w:tc>
        <w:tc>
          <w:tcPr>
            <w:tcW w:w="851" w:type="dxa"/>
            <w:vAlign w:val="center"/>
          </w:tcPr>
          <w:p w14:paraId="49783A23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245B3A11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5ACF607C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Üniversitelerin iş dünyası ile olan bağlantılarını güçlendirmek, girişimciliği teşvik etmek ve sanayi ile üniversite iş birliğini artırmak.</w:t>
            </w:r>
          </w:p>
        </w:tc>
        <w:tc>
          <w:tcPr>
            <w:tcW w:w="2977" w:type="dxa"/>
            <w:vAlign w:val="center"/>
          </w:tcPr>
          <w:p w14:paraId="60B56BBB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Eğitim ve seminerler aracılığıyla bilgi paylaşımı, iş dünyası ihtiyaçlarına yönelik projelerde iş birliği, üniversite öğrencilerine staj ve iş olanakları sağlama.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AF2DA59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Orta 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41AF5403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Orta 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7E36BC18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E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14DAF017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54189606" w14:textId="77777777" w:rsidTr="001573C4">
        <w:trPr>
          <w:trHeight w:val="410"/>
          <w:jc w:val="center"/>
        </w:trPr>
        <w:tc>
          <w:tcPr>
            <w:tcW w:w="563" w:type="dxa"/>
            <w:vAlign w:val="center"/>
          </w:tcPr>
          <w:p w14:paraId="67C427E1" w14:textId="57ADFA15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lastRenderedPageBreak/>
              <w:t>25</w:t>
            </w:r>
          </w:p>
        </w:tc>
        <w:tc>
          <w:tcPr>
            <w:tcW w:w="2410" w:type="dxa"/>
            <w:vAlign w:val="center"/>
          </w:tcPr>
          <w:p w14:paraId="6B3AC26B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Avrupa Birliği Başkanlığı Türkiye Ulusal Ajansı</w:t>
            </w:r>
          </w:p>
        </w:tc>
        <w:tc>
          <w:tcPr>
            <w:tcW w:w="851" w:type="dxa"/>
            <w:vAlign w:val="center"/>
          </w:tcPr>
          <w:p w14:paraId="4841815A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140C248D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30E2FA4F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Üniversitelerin Avrupa Birliği projelerine katılımını teşvik etmek, hibe ve fon olanakları sağlamak ve uluslararası iş birliğini artırmak.</w:t>
            </w:r>
          </w:p>
        </w:tc>
        <w:tc>
          <w:tcPr>
            <w:tcW w:w="2977" w:type="dxa"/>
            <w:vAlign w:val="center"/>
          </w:tcPr>
          <w:p w14:paraId="0EA96E50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AB projeleri için başvuru süreçlerinde rehberlik, eğitim ve destek sağlama, uluslararası standartlara uygun projelerin geliştirilmesi ve uygulanması.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14F99CBA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46FE3EBF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22BA018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54DA41BB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55D379E3" w14:textId="77777777" w:rsidTr="001573C4">
        <w:trPr>
          <w:trHeight w:val="410"/>
          <w:jc w:val="center"/>
        </w:trPr>
        <w:tc>
          <w:tcPr>
            <w:tcW w:w="563" w:type="dxa"/>
            <w:vAlign w:val="center"/>
          </w:tcPr>
          <w:p w14:paraId="4E403E05" w14:textId="485FE8EC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410" w:type="dxa"/>
            <w:vAlign w:val="center"/>
          </w:tcPr>
          <w:p w14:paraId="1198177E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Yerel Yönetimler</w:t>
            </w:r>
          </w:p>
        </w:tc>
        <w:tc>
          <w:tcPr>
            <w:tcW w:w="851" w:type="dxa"/>
            <w:vAlign w:val="center"/>
          </w:tcPr>
          <w:p w14:paraId="12C9EFCD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680159B2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Dolaylı</w:t>
            </w:r>
          </w:p>
        </w:tc>
        <w:tc>
          <w:tcPr>
            <w:tcW w:w="2692" w:type="dxa"/>
            <w:vAlign w:val="center"/>
          </w:tcPr>
          <w:p w14:paraId="16DAF3C8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Üniversitelerin sosyal, ekonomik ve kültürel gelişim süreçlerine katkıda bulunması, yerel projelerde iş birliği yaparak toplumsal fayda sağlamak.</w:t>
            </w:r>
          </w:p>
        </w:tc>
        <w:tc>
          <w:tcPr>
            <w:tcW w:w="2977" w:type="dxa"/>
            <w:vAlign w:val="center"/>
          </w:tcPr>
          <w:p w14:paraId="68C70BA2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Yerel projelerde iş birliği, toplumsal araştırmalar ve analizler, öğrenci ve akademisyenlerin yerel sorunlar üzerinde çalışması ve yerel etkinliklerde katılım.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371626BC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67D8CED0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0382FD93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E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5346951E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Düşük</w:t>
            </w:r>
          </w:p>
        </w:tc>
      </w:tr>
      <w:tr w:rsidR="006450D5" w:rsidRPr="00C15A49" w14:paraId="09B28576" w14:textId="77777777" w:rsidTr="001573C4">
        <w:trPr>
          <w:trHeight w:val="410"/>
          <w:jc w:val="center"/>
        </w:trPr>
        <w:tc>
          <w:tcPr>
            <w:tcW w:w="563" w:type="dxa"/>
            <w:vAlign w:val="center"/>
          </w:tcPr>
          <w:p w14:paraId="2CF7D913" w14:textId="227771CA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410" w:type="dxa"/>
            <w:vAlign w:val="center"/>
          </w:tcPr>
          <w:p w14:paraId="3B4F7F0D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Meslek Odaları</w:t>
            </w:r>
          </w:p>
        </w:tc>
        <w:tc>
          <w:tcPr>
            <w:tcW w:w="851" w:type="dxa"/>
            <w:vAlign w:val="center"/>
          </w:tcPr>
          <w:p w14:paraId="73C9E4B2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23576BBD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6BCCFADD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Üniversitelerin mesleki eğitim süreçlerine katkıda bulunması, meslek odaları ile iş birliği yaparak mezunların mesleki yeterliliklerini artırmak.</w:t>
            </w:r>
          </w:p>
        </w:tc>
        <w:tc>
          <w:tcPr>
            <w:tcW w:w="2977" w:type="dxa"/>
            <w:vAlign w:val="center"/>
          </w:tcPr>
          <w:p w14:paraId="31C0DBE2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Mesleki standartların belirlenmesi, eğitim programlarının geliştirilmesi, staj ve iş olanakları sağlama, akademik ve sektörel bilgi paylaşımı.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4EC040A5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Orta 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407CE816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12E06E49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D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46F39546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7E0FDFDA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20B6A9FB" w14:textId="5B5513DE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410" w:type="dxa"/>
            <w:vAlign w:val="center"/>
          </w:tcPr>
          <w:p w14:paraId="1AA3B8CF" w14:textId="77777777" w:rsidR="006450D5" w:rsidRPr="00325BA8" w:rsidRDefault="006450D5" w:rsidP="006450D5">
            <w:pPr>
              <w:spacing w:line="276" w:lineRule="auto"/>
              <w:rPr>
                <w:rStyle w:val="HafifBavuru"/>
                <w:bCs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bCs/>
                <w:sz w:val="20"/>
                <w:szCs w:val="20"/>
              </w:rPr>
              <w:t>Ankara Kent Konseyi</w:t>
            </w:r>
          </w:p>
        </w:tc>
        <w:tc>
          <w:tcPr>
            <w:tcW w:w="851" w:type="dxa"/>
            <w:vAlign w:val="center"/>
          </w:tcPr>
          <w:p w14:paraId="15F5A0A3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0B2052FA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Dolaylı</w:t>
            </w:r>
          </w:p>
        </w:tc>
        <w:tc>
          <w:tcPr>
            <w:tcW w:w="2692" w:type="dxa"/>
            <w:vAlign w:val="center"/>
          </w:tcPr>
          <w:p w14:paraId="721BF86A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Yerel yönetim ile topluluklar arasında iletişimi artırmak, şehir planlama ve sosyal projelerde üniversitenin katkısını sağlamak.</w:t>
            </w:r>
          </w:p>
        </w:tc>
        <w:tc>
          <w:tcPr>
            <w:tcW w:w="2977" w:type="dxa"/>
            <w:vAlign w:val="center"/>
          </w:tcPr>
          <w:p w14:paraId="3615F22B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Toplumsal sorunların belirlenmesi ve çözüm önerileri geliştirilmesi, öğrenci ve akademisyen katılımı, kent yaşamına dair araştırmalar.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02F8389C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07A07C1C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32C603EF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E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7191B669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35F05453" w14:textId="77777777" w:rsidTr="006450D5">
        <w:trPr>
          <w:trHeight w:val="1657"/>
          <w:jc w:val="center"/>
        </w:trPr>
        <w:tc>
          <w:tcPr>
            <w:tcW w:w="563" w:type="dxa"/>
            <w:vAlign w:val="center"/>
          </w:tcPr>
          <w:p w14:paraId="420BA09C" w14:textId="69E82268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410" w:type="dxa"/>
            <w:vAlign w:val="center"/>
          </w:tcPr>
          <w:p w14:paraId="531D6899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Yabancı Ülkelerin Büyükelçilikleri</w:t>
            </w:r>
          </w:p>
        </w:tc>
        <w:tc>
          <w:tcPr>
            <w:tcW w:w="851" w:type="dxa"/>
            <w:vAlign w:val="center"/>
          </w:tcPr>
          <w:p w14:paraId="2A428CF3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5626182C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0E7A3E48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Uluslararası ilişkilerin geliştirilmesi, kültürel değişim programları ve akademik iş birliklerinin artırılması.</w:t>
            </w:r>
          </w:p>
        </w:tc>
        <w:tc>
          <w:tcPr>
            <w:tcW w:w="2977" w:type="dxa"/>
            <w:vAlign w:val="center"/>
          </w:tcPr>
          <w:p w14:paraId="02B41206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Eğitim ve araştırma projelerinde iş birliği, burs ve hibe olanakları, kültürel etkinliklere destek sağlama ve öğrenci değişim programları.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512416B1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Orta 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70876C13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Orta 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164A1BB4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E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415732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5236D649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5FDFB8DC" w14:textId="40D792F4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lastRenderedPageBreak/>
              <w:t>30</w:t>
            </w:r>
          </w:p>
        </w:tc>
        <w:tc>
          <w:tcPr>
            <w:tcW w:w="2410" w:type="dxa"/>
            <w:vAlign w:val="center"/>
          </w:tcPr>
          <w:p w14:paraId="24C3BF6B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Anadolu Organize Sanayi Bölgesi (AOSB)</w:t>
            </w:r>
          </w:p>
        </w:tc>
        <w:tc>
          <w:tcPr>
            <w:tcW w:w="851" w:type="dxa"/>
            <w:vAlign w:val="center"/>
          </w:tcPr>
          <w:p w14:paraId="04932A24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1CC45862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337F6F02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sanayi ile olan bağlantılarını güçlendirmek, AR-GE projelerine destek sağlamak ve öğrencilerin sanayi deneyimi kazanmasını sağlamak.</w:t>
            </w:r>
          </w:p>
        </w:tc>
        <w:tc>
          <w:tcPr>
            <w:tcW w:w="2977" w:type="dxa"/>
            <w:vAlign w:val="center"/>
          </w:tcPr>
          <w:p w14:paraId="3AD27D8A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Üniversite-sanayi iş birliği projeleri, staj ve iş fırsatları sunma, sanayi ihtiyaçlarına yönelik eğitim programları geliştirme.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3826DA7F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4598F8E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18927E2E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46FF7BA2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7A2ED148" w14:textId="77777777" w:rsidTr="001573C4">
        <w:trPr>
          <w:trHeight w:val="410"/>
          <w:jc w:val="center"/>
        </w:trPr>
        <w:tc>
          <w:tcPr>
            <w:tcW w:w="563" w:type="dxa"/>
            <w:vAlign w:val="center"/>
          </w:tcPr>
          <w:p w14:paraId="1CC77F98" w14:textId="292D712F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410" w:type="dxa"/>
            <w:vAlign w:val="center"/>
          </w:tcPr>
          <w:p w14:paraId="2C76B23A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Ankara Kalkınma Ajansı</w:t>
            </w:r>
          </w:p>
        </w:tc>
        <w:tc>
          <w:tcPr>
            <w:tcW w:w="851" w:type="dxa"/>
            <w:vAlign w:val="center"/>
          </w:tcPr>
          <w:p w14:paraId="60A023E6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7A8E1DAC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391537A3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Bölgesel kalkınma projelerinin desteklenmesi, üniversitenin araştırma ve geliştirme faaliyetlerinin teşvik edilmesi.</w:t>
            </w:r>
          </w:p>
        </w:tc>
        <w:tc>
          <w:tcPr>
            <w:tcW w:w="2977" w:type="dxa"/>
            <w:vAlign w:val="center"/>
          </w:tcPr>
          <w:p w14:paraId="7E042E45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Proje finansmanı, hibe programları hakkında bilgi sağlama, üniversitenin bölgede yürüttüğü projelere destek olma.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017006E7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Orta 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41C58CE2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52BA8016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D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57D0A3F5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062FA959" w14:textId="77777777" w:rsidTr="001573C4">
        <w:trPr>
          <w:trHeight w:val="410"/>
          <w:jc w:val="center"/>
        </w:trPr>
        <w:tc>
          <w:tcPr>
            <w:tcW w:w="563" w:type="dxa"/>
            <w:vAlign w:val="center"/>
          </w:tcPr>
          <w:p w14:paraId="711FAAD8" w14:textId="4F5BEA0C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410" w:type="dxa"/>
            <w:vAlign w:val="center"/>
          </w:tcPr>
          <w:p w14:paraId="66EA0BB0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Teknoparklar</w:t>
            </w:r>
          </w:p>
        </w:tc>
        <w:tc>
          <w:tcPr>
            <w:tcW w:w="851" w:type="dxa"/>
            <w:vAlign w:val="center"/>
          </w:tcPr>
          <w:p w14:paraId="3BCF5C71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1D1A3E68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12D8F014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teknoloji geliştirme ve yenilikçi projelerle iş birliği yaparak girişimcilik ekosistemini desteklemesi.</w:t>
            </w:r>
          </w:p>
        </w:tc>
        <w:tc>
          <w:tcPr>
            <w:tcW w:w="2977" w:type="dxa"/>
            <w:vAlign w:val="center"/>
          </w:tcPr>
          <w:p w14:paraId="277EF001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 xml:space="preserve">AR-GE faaliyetlerinde iş birliği, girişimcilik desteği, öğrenci ve akademisyenlerin projelerine </w:t>
            </w:r>
            <w:proofErr w:type="spellStart"/>
            <w:r w:rsidRPr="00325BA8">
              <w:rPr>
                <w:sz w:val="20"/>
                <w:szCs w:val="20"/>
              </w:rPr>
              <w:t>ment</w:t>
            </w:r>
            <w:r>
              <w:rPr>
                <w:sz w:val="20"/>
                <w:szCs w:val="20"/>
              </w:rPr>
              <w:t>ö</w:t>
            </w:r>
            <w:r w:rsidRPr="00325BA8">
              <w:rPr>
                <w:sz w:val="20"/>
                <w:szCs w:val="20"/>
              </w:rPr>
              <w:t>rl</w:t>
            </w:r>
            <w:r>
              <w:rPr>
                <w:sz w:val="20"/>
                <w:szCs w:val="20"/>
              </w:rPr>
              <w:t>ü</w:t>
            </w:r>
            <w:r w:rsidRPr="00325BA8">
              <w:rPr>
                <w:sz w:val="20"/>
                <w:szCs w:val="20"/>
              </w:rPr>
              <w:t>k</w:t>
            </w:r>
            <w:proofErr w:type="spellEnd"/>
            <w:r w:rsidRPr="00325BA8">
              <w:rPr>
                <w:sz w:val="20"/>
                <w:szCs w:val="20"/>
              </w:rPr>
              <w:t xml:space="preserve"> ve altyapı sağlama.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4BCA2DCE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264C10B4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4F298D33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081AC622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Yüksek </w:t>
            </w:r>
          </w:p>
        </w:tc>
      </w:tr>
      <w:tr w:rsidR="006450D5" w:rsidRPr="00C15A49" w14:paraId="17EBCF44" w14:textId="77777777" w:rsidTr="001573C4">
        <w:trPr>
          <w:trHeight w:val="410"/>
          <w:jc w:val="center"/>
        </w:trPr>
        <w:tc>
          <w:tcPr>
            <w:tcW w:w="563" w:type="dxa"/>
            <w:vAlign w:val="center"/>
          </w:tcPr>
          <w:p w14:paraId="6D806823" w14:textId="142E9D43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410" w:type="dxa"/>
            <w:vAlign w:val="center"/>
          </w:tcPr>
          <w:p w14:paraId="7227F861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Özel Sektör / İş Verenler</w:t>
            </w:r>
          </w:p>
        </w:tc>
        <w:tc>
          <w:tcPr>
            <w:tcW w:w="851" w:type="dxa"/>
            <w:vAlign w:val="center"/>
          </w:tcPr>
          <w:p w14:paraId="02709036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33591B8B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7C82789D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Pr="00325BA8">
              <w:rPr>
                <w:sz w:val="20"/>
                <w:szCs w:val="20"/>
              </w:rPr>
              <w:t xml:space="preserve">ezunlarının </w:t>
            </w:r>
            <w:r>
              <w:rPr>
                <w:sz w:val="20"/>
                <w:szCs w:val="20"/>
              </w:rPr>
              <w:t xml:space="preserve">ve işverenlerin </w:t>
            </w:r>
            <w:r w:rsidRPr="00325BA8">
              <w:rPr>
                <w:sz w:val="20"/>
                <w:szCs w:val="20"/>
              </w:rPr>
              <w:t xml:space="preserve">iş gücü ihtiyacını karşılaması, </w:t>
            </w:r>
            <w:r>
              <w:rPr>
                <w:sz w:val="20"/>
                <w:szCs w:val="20"/>
              </w:rPr>
              <w:t>yetkin</w:t>
            </w:r>
            <w:r w:rsidRPr="00325BA8">
              <w:rPr>
                <w:sz w:val="20"/>
                <w:szCs w:val="20"/>
              </w:rPr>
              <w:t xml:space="preserve"> eğitim programları sunması.</w:t>
            </w:r>
          </w:p>
        </w:tc>
        <w:tc>
          <w:tcPr>
            <w:tcW w:w="2977" w:type="dxa"/>
            <w:vAlign w:val="center"/>
          </w:tcPr>
          <w:p w14:paraId="345A1D11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Nitelikli iş gücü, staj ve iş olanakları sağlama, üniversite ile iş birliği yaparak projelerde yer alma.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0019DCB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Orta 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7B35DDA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5C863DB1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D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24F9A2EB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432AC7EF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4C7B1887" w14:textId="5B53D114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410" w:type="dxa"/>
            <w:vAlign w:val="center"/>
          </w:tcPr>
          <w:p w14:paraId="2968CF0E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Sivil Toplum Kuruluşları</w:t>
            </w:r>
          </w:p>
        </w:tc>
        <w:tc>
          <w:tcPr>
            <w:tcW w:w="851" w:type="dxa"/>
            <w:vAlign w:val="center"/>
          </w:tcPr>
          <w:p w14:paraId="34DC2806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7CF84325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Dolaylı</w:t>
            </w:r>
          </w:p>
        </w:tc>
        <w:tc>
          <w:tcPr>
            <w:tcW w:w="2692" w:type="dxa"/>
            <w:vAlign w:val="center"/>
          </w:tcPr>
          <w:p w14:paraId="5B34E1E5" w14:textId="77777777" w:rsidR="006450D5" w:rsidRPr="00325BA8" w:rsidRDefault="006450D5" w:rsidP="006450D5">
            <w:pPr>
              <w:tabs>
                <w:tab w:val="left" w:pos="337"/>
              </w:tabs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Toplumsal sorunların çözümünde üniversitenin sosyal sorumluluk projelerine katkı sağlaması ve topluluklarla iş birliği yapması.</w:t>
            </w:r>
          </w:p>
        </w:tc>
        <w:tc>
          <w:tcPr>
            <w:tcW w:w="2977" w:type="dxa"/>
            <w:vAlign w:val="center"/>
          </w:tcPr>
          <w:p w14:paraId="16CAE6FC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Eğitim ve farkındalık projelerine destek, sosyal araştırmalar ve yerel sorunların çözümüne yönelik katkılar.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010C0E65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4690D8B0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3DD5A0EB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E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478B3987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Düşük</w:t>
            </w:r>
          </w:p>
        </w:tc>
      </w:tr>
      <w:tr w:rsidR="006450D5" w:rsidRPr="00C15A49" w14:paraId="47CA3E9D" w14:textId="77777777" w:rsidTr="001573C4">
        <w:trPr>
          <w:trHeight w:val="410"/>
          <w:jc w:val="center"/>
        </w:trPr>
        <w:tc>
          <w:tcPr>
            <w:tcW w:w="563" w:type="dxa"/>
            <w:vAlign w:val="center"/>
          </w:tcPr>
          <w:p w14:paraId="5B44F822" w14:textId="53019EFE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35</w:t>
            </w:r>
          </w:p>
        </w:tc>
        <w:tc>
          <w:tcPr>
            <w:tcW w:w="2410" w:type="dxa"/>
            <w:vAlign w:val="center"/>
          </w:tcPr>
          <w:p w14:paraId="7FF02829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Basın-Yayın Organları</w:t>
            </w:r>
          </w:p>
        </w:tc>
        <w:tc>
          <w:tcPr>
            <w:tcW w:w="851" w:type="dxa"/>
            <w:vAlign w:val="center"/>
          </w:tcPr>
          <w:p w14:paraId="3B4197BE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5E672EC3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Dolaylı</w:t>
            </w:r>
          </w:p>
        </w:tc>
        <w:tc>
          <w:tcPr>
            <w:tcW w:w="2692" w:type="dxa"/>
            <w:vAlign w:val="center"/>
          </w:tcPr>
          <w:p w14:paraId="3779C768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faaliyetlerinin ve başarılarının kamuoyuna aktarılması, toplumsal bilinci artırma.</w:t>
            </w:r>
          </w:p>
        </w:tc>
        <w:tc>
          <w:tcPr>
            <w:tcW w:w="2977" w:type="dxa"/>
            <w:vAlign w:val="center"/>
          </w:tcPr>
          <w:p w14:paraId="55E3AF15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 ile ilgili haberlerin, etkinliklerin ve başarıların duyurulması, akademik ve sosyal konularda iş birliği yapma.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1AC08B5A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67AEC38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3690D97B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E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6DF414AE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Düşük</w:t>
            </w:r>
          </w:p>
        </w:tc>
      </w:tr>
      <w:tr w:rsidR="006450D5" w:rsidRPr="00C15A49" w14:paraId="2FF8CFCE" w14:textId="77777777" w:rsidTr="001573C4">
        <w:trPr>
          <w:trHeight w:val="410"/>
          <w:jc w:val="center"/>
        </w:trPr>
        <w:tc>
          <w:tcPr>
            <w:tcW w:w="563" w:type="dxa"/>
            <w:vAlign w:val="center"/>
          </w:tcPr>
          <w:p w14:paraId="34D0D9FD" w14:textId="6EE5E809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lastRenderedPageBreak/>
              <w:t>36</w:t>
            </w:r>
          </w:p>
        </w:tc>
        <w:tc>
          <w:tcPr>
            <w:tcW w:w="2410" w:type="dxa"/>
            <w:vAlign w:val="center"/>
          </w:tcPr>
          <w:p w14:paraId="4B47874A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Mezunlar</w:t>
            </w:r>
          </w:p>
        </w:tc>
        <w:tc>
          <w:tcPr>
            <w:tcW w:w="851" w:type="dxa"/>
            <w:vAlign w:val="center"/>
          </w:tcPr>
          <w:p w14:paraId="121E0D8F" w14:textId="77777777" w:rsidR="006450D5" w:rsidRPr="00325BA8" w:rsidRDefault="006450D5" w:rsidP="006450D5">
            <w:pPr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25FADB1A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23B4381C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Mezunların kariyer gelişimlerine destek olmak ve üniversitenin itibarını artırmak.</w:t>
            </w:r>
          </w:p>
        </w:tc>
        <w:tc>
          <w:tcPr>
            <w:tcW w:w="2977" w:type="dxa"/>
            <w:vAlign w:val="center"/>
          </w:tcPr>
          <w:p w14:paraId="53D93E79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Mezuniyet sonrası kariyer destek hizmetleri, iş fırsatları, sürekli eğitim ve gelişim imkânları.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503E798E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07CA0F03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6DAE9212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B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5D26AE47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48F60501" w14:textId="77777777" w:rsidTr="001573C4">
        <w:trPr>
          <w:trHeight w:val="410"/>
          <w:jc w:val="center"/>
        </w:trPr>
        <w:tc>
          <w:tcPr>
            <w:tcW w:w="563" w:type="dxa"/>
            <w:vAlign w:val="center"/>
          </w:tcPr>
          <w:p w14:paraId="7748EEE5" w14:textId="0503A0BA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37</w:t>
            </w:r>
          </w:p>
        </w:tc>
        <w:tc>
          <w:tcPr>
            <w:tcW w:w="2410" w:type="dxa"/>
            <w:vAlign w:val="center"/>
          </w:tcPr>
          <w:p w14:paraId="4401B7F5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Veliler</w:t>
            </w:r>
          </w:p>
        </w:tc>
        <w:tc>
          <w:tcPr>
            <w:tcW w:w="851" w:type="dxa"/>
            <w:vAlign w:val="center"/>
          </w:tcPr>
          <w:p w14:paraId="10FB1A15" w14:textId="77777777" w:rsidR="006450D5" w:rsidRPr="00325BA8" w:rsidRDefault="006450D5" w:rsidP="006450D5">
            <w:pPr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Dış</w:t>
            </w:r>
          </w:p>
        </w:tc>
        <w:tc>
          <w:tcPr>
            <w:tcW w:w="1134" w:type="dxa"/>
            <w:vAlign w:val="center"/>
          </w:tcPr>
          <w:p w14:paraId="0C245692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Dolaylı</w:t>
            </w:r>
          </w:p>
        </w:tc>
        <w:tc>
          <w:tcPr>
            <w:tcW w:w="2692" w:type="dxa"/>
            <w:vAlign w:val="center"/>
          </w:tcPr>
          <w:p w14:paraId="6919E8B1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Öğrencilerin akademik ve sosyal gelişimlerinin desteklenmesi, eğitim süreçlerinin izlenmesi ve velilik görevlerinin yerine getirilmesi.</w:t>
            </w:r>
          </w:p>
        </w:tc>
        <w:tc>
          <w:tcPr>
            <w:tcW w:w="2977" w:type="dxa"/>
            <w:vAlign w:val="center"/>
          </w:tcPr>
          <w:p w14:paraId="2200BD59" w14:textId="77777777" w:rsidR="006450D5" w:rsidRPr="00325BA8" w:rsidRDefault="006450D5" w:rsidP="006450D5">
            <w:pPr>
              <w:spacing w:after="60"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Bilgilendirme, öğrencilerin gelişimi ile ilgili geri bildirim, etkinliklere katılım fırsatları ve eğitim süreçlerine yönelik şeffaflık.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116CBA27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132E3433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6E954DAF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E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70D22583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Düşük</w:t>
            </w:r>
          </w:p>
        </w:tc>
      </w:tr>
      <w:tr w:rsidR="006450D5" w:rsidRPr="00C15A49" w14:paraId="559E810E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212ADF4B" w14:textId="7739B1FE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38</w:t>
            </w:r>
          </w:p>
        </w:tc>
        <w:tc>
          <w:tcPr>
            <w:tcW w:w="2410" w:type="dxa"/>
            <w:vAlign w:val="center"/>
          </w:tcPr>
          <w:p w14:paraId="04C4F141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Mütevelli Heyeti </w:t>
            </w:r>
          </w:p>
        </w:tc>
        <w:tc>
          <w:tcPr>
            <w:tcW w:w="851" w:type="dxa"/>
            <w:vAlign w:val="center"/>
          </w:tcPr>
          <w:p w14:paraId="1267F626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İç</w:t>
            </w:r>
          </w:p>
        </w:tc>
        <w:tc>
          <w:tcPr>
            <w:tcW w:w="1134" w:type="dxa"/>
            <w:vAlign w:val="center"/>
          </w:tcPr>
          <w:p w14:paraId="395AD7B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Finansal / Stratejik</w:t>
            </w:r>
          </w:p>
        </w:tc>
        <w:tc>
          <w:tcPr>
            <w:tcW w:w="2692" w:type="dxa"/>
            <w:vAlign w:val="center"/>
          </w:tcPr>
          <w:p w14:paraId="6D132F85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yönetim politikalarının belirlenmesi ve stratejik hedeflerin belirlenmesi.</w:t>
            </w:r>
          </w:p>
        </w:tc>
        <w:tc>
          <w:tcPr>
            <w:tcW w:w="2977" w:type="dxa"/>
            <w:vAlign w:val="center"/>
          </w:tcPr>
          <w:p w14:paraId="1412F48F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mali sürdürülebilirliği, kaliteli eğitim ve araştırma faaliyetlerinin desteklenmesi, kurumsal yönetim ilkelerine uyum.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363CD383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568B1FF5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3255CBE7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207C24DA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12C7B0E4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3CC9E953" w14:textId="7B6E66D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39</w:t>
            </w:r>
          </w:p>
        </w:tc>
        <w:tc>
          <w:tcPr>
            <w:tcW w:w="2410" w:type="dxa"/>
            <w:vAlign w:val="center"/>
          </w:tcPr>
          <w:p w14:paraId="2908FCEE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Akademik Personel</w:t>
            </w:r>
          </w:p>
        </w:tc>
        <w:tc>
          <w:tcPr>
            <w:tcW w:w="851" w:type="dxa"/>
            <w:vAlign w:val="center"/>
          </w:tcPr>
          <w:p w14:paraId="58DBFFE4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İç</w:t>
            </w:r>
          </w:p>
        </w:tc>
        <w:tc>
          <w:tcPr>
            <w:tcW w:w="1134" w:type="dxa"/>
            <w:vAlign w:val="center"/>
          </w:tcPr>
          <w:p w14:paraId="0AF4A7F8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 / Temel</w:t>
            </w:r>
          </w:p>
        </w:tc>
        <w:tc>
          <w:tcPr>
            <w:tcW w:w="2692" w:type="dxa"/>
            <w:vAlign w:val="center"/>
          </w:tcPr>
          <w:p w14:paraId="66DC9C46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eğitim kalitesini sağlamak ve araştırma faaliyetlerini yürütmek.</w:t>
            </w:r>
          </w:p>
        </w:tc>
        <w:tc>
          <w:tcPr>
            <w:tcW w:w="2977" w:type="dxa"/>
            <w:vAlign w:val="center"/>
          </w:tcPr>
          <w:p w14:paraId="386418B3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Araştırma ve öğretim destekleri, kariyer gelişim fırsatları, iş-yaşam dengesi, yeterli kaynaklar ve altyapı.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3145AC0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6EEA5BC7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2FCFCE04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521F3882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7463A9E9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11D9D041" w14:textId="556C32D3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40</w:t>
            </w:r>
          </w:p>
        </w:tc>
        <w:tc>
          <w:tcPr>
            <w:tcW w:w="2410" w:type="dxa"/>
            <w:vAlign w:val="center"/>
          </w:tcPr>
          <w:p w14:paraId="6C1714A5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İdari Personel</w:t>
            </w:r>
          </w:p>
        </w:tc>
        <w:tc>
          <w:tcPr>
            <w:tcW w:w="851" w:type="dxa"/>
            <w:vAlign w:val="center"/>
          </w:tcPr>
          <w:p w14:paraId="4C7FDF46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İç</w:t>
            </w:r>
          </w:p>
        </w:tc>
        <w:tc>
          <w:tcPr>
            <w:tcW w:w="1134" w:type="dxa"/>
            <w:vAlign w:val="center"/>
          </w:tcPr>
          <w:p w14:paraId="60A55878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</w:t>
            </w: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 / Temel</w:t>
            </w:r>
          </w:p>
        </w:tc>
        <w:tc>
          <w:tcPr>
            <w:tcW w:w="2692" w:type="dxa"/>
            <w:vAlign w:val="center"/>
          </w:tcPr>
          <w:p w14:paraId="423FDDD8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yönetimsel işleyişinin sağlanması, akademik ve idari süreçlerin desteklenmesi.</w:t>
            </w:r>
          </w:p>
        </w:tc>
        <w:tc>
          <w:tcPr>
            <w:tcW w:w="2977" w:type="dxa"/>
            <w:vAlign w:val="center"/>
          </w:tcPr>
          <w:p w14:paraId="272E70AD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Eğitim ve gelişim fırsatları, etkili iletişim, iş tatmini, kariyer ilerleme olanakları, yeterli kaynak ve destek.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3BA56215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52B0932C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5B0AED21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4D37E547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3EE80041" w14:textId="77777777" w:rsidTr="006450D5">
        <w:trPr>
          <w:trHeight w:val="1392"/>
          <w:jc w:val="center"/>
        </w:trPr>
        <w:tc>
          <w:tcPr>
            <w:tcW w:w="563" w:type="dxa"/>
            <w:vAlign w:val="center"/>
          </w:tcPr>
          <w:p w14:paraId="2E7A36AC" w14:textId="32E6B812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41</w:t>
            </w:r>
          </w:p>
        </w:tc>
        <w:tc>
          <w:tcPr>
            <w:tcW w:w="2410" w:type="dxa"/>
            <w:vAlign w:val="center"/>
          </w:tcPr>
          <w:p w14:paraId="21903509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Geçici İşçiler</w:t>
            </w:r>
          </w:p>
        </w:tc>
        <w:tc>
          <w:tcPr>
            <w:tcW w:w="851" w:type="dxa"/>
            <w:vAlign w:val="center"/>
          </w:tcPr>
          <w:p w14:paraId="344F57D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İç</w:t>
            </w:r>
          </w:p>
        </w:tc>
        <w:tc>
          <w:tcPr>
            <w:tcW w:w="1134" w:type="dxa"/>
            <w:vAlign w:val="center"/>
          </w:tcPr>
          <w:p w14:paraId="62EA7899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Dolaylı</w:t>
            </w:r>
          </w:p>
        </w:tc>
        <w:tc>
          <w:tcPr>
            <w:tcW w:w="2692" w:type="dxa"/>
            <w:vAlign w:val="center"/>
          </w:tcPr>
          <w:p w14:paraId="58217214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geçici iş gücü ihtiyacını karşılamak, belirli projelerde destek sağlamak.</w:t>
            </w:r>
          </w:p>
        </w:tc>
        <w:tc>
          <w:tcPr>
            <w:tcW w:w="2977" w:type="dxa"/>
            <w:vAlign w:val="center"/>
          </w:tcPr>
          <w:p w14:paraId="162243B5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İş güvenliği, adil ücretlendirme, yeterli eğitim ve oryantasyon, çalışma koşullarının iyileştirilmesi.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3B8C3372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Düşük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0C9E7B34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Orta 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36E924C0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H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2933AFB2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Düşük</w:t>
            </w:r>
          </w:p>
        </w:tc>
      </w:tr>
      <w:tr w:rsidR="006450D5" w:rsidRPr="00C15A49" w14:paraId="7C6866FF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655E871E" w14:textId="42C2290F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lastRenderedPageBreak/>
              <w:t>42</w:t>
            </w:r>
          </w:p>
        </w:tc>
        <w:tc>
          <w:tcPr>
            <w:tcW w:w="2410" w:type="dxa"/>
            <w:vAlign w:val="center"/>
          </w:tcPr>
          <w:p w14:paraId="76726B01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Öğrenciler</w:t>
            </w:r>
          </w:p>
        </w:tc>
        <w:tc>
          <w:tcPr>
            <w:tcW w:w="851" w:type="dxa"/>
            <w:vAlign w:val="center"/>
          </w:tcPr>
          <w:p w14:paraId="1E7FEECA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İç </w:t>
            </w:r>
          </w:p>
        </w:tc>
        <w:tc>
          <w:tcPr>
            <w:tcW w:w="1134" w:type="dxa"/>
            <w:vAlign w:val="center"/>
          </w:tcPr>
          <w:p w14:paraId="2CF884BD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</w:t>
            </w:r>
          </w:p>
        </w:tc>
        <w:tc>
          <w:tcPr>
            <w:tcW w:w="2692" w:type="dxa"/>
            <w:vAlign w:val="center"/>
          </w:tcPr>
          <w:p w14:paraId="550919D4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Eğitim kalitesinin artırılması, öğrenci memnuniyetinin sağlanması ve mezuniyet sonrası başarı.</w:t>
            </w:r>
          </w:p>
        </w:tc>
        <w:tc>
          <w:tcPr>
            <w:tcW w:w="2977" w:type="dxa"/>
            <w:vAlign w:val="center"/>
          </w:tcPr>
          <w:p w14:paraId="5930CBAE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Kaliteli eğitim, etkili öğretim yöntemleri, kariyer danışmanlığı, staj ve iş fırsatları, sosyal ve kültürel etkinlikler.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4002C11B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44B6FC0E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3AF0775C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361FC8D5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0424C50C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4C4439C0" w14:textId="2DAE02B6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43</w:t>
            </w:r>
          </w:p>
        </w:tc>
        <w:tc>
          <w:tcPr>
            <w:tcW w:w="2410" w:type="dxa"/>
            <w:vAlign w:val="center"/>
          </w:tcPr>
          <w:p w14:paraId="706850FD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Fakülteler</w:t>
            </w:r>
          </w:p>
        </w:tc>
        <w:tc>
          <w:tcPr>
            <w:tcW w:w="851" w:type="dxa"/>
            <w:vAlign w:val="center"/>
          </w:tcPr>
          <w:p w14:paraId="6CF7FCBC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İç </w:t>
            </w:r>
          </w:p>
        </w:tc>
        <w:tc>
          <w:tcPr>
            <w:tcW w:w="1134" w:type="dxa"/>
            <w:vAlign w:val="center"/>
          </w:tcPr>
          <w:p w14:paraId="00A797D6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Stratejik / Temel</w:t>
            </w:r>
          </w:p>
        </w:tc>
        <w:tc>
          <w:tcPr>
            <w:tcW w:w="2692" w:type="dxa"/>
            <w:vAlign w:val="center"/>
          </w:tcPr>
          <w:p w14:paraId="387890A2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Eğitim ve araştırma programlarının geliştirilmesi, akademik standartların yükseltilmesi.</w:t>
            </w:r>
          </w:p>
        </w:tc>
        <w:tc>
          <w:tcPr>
            <w:tcW w:w="2977" w:type="dxa"/>
            <w:vAlign w:val="center"/>
          </w:tcPr>
          <w:p w14:paraId="045170EC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Kaynakların adil dağıtımı, destekleyici bir akademik ortam, iş birliği fırsatları, öğrenci başarıları ve mezuniyet oranlarının artırılması.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4365B30C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2F92BEBC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2BABF0F0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7E46FB54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6A33D515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11A816D5" w14:textId="07AAC6EE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44</w:t>
            </w:r>
          </w:p>
        </w:tc>
        <w:tc>
          <w:tcPr>
            <w:tcW w:w="2410" w:type="dxa"/>
            <w:vAlign w:val="center"/>
          </w:tcPr>
          <w:p w14:paraId="7880A911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Enstitüler</w:t>
            </w:r>
          </w:p>
        </w:tc>
        <w:tc>
          <w:tcPr>
            <w:tcW w:w="851" w:type="dxa"/>
            <w:vAlign w:val="center"/>
          </w:tcPr>
          <w:p w14:paraId="7AE2DA26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İç</w:t>
            </w:r>
          </w:p>
        </w:tc>
        <w:tc>
          <w:tcPr>
            <w:tcW w:w="1134" w:type="dxa"/>
            <w:vAlign w:val="center"/>
          </w:tcPr>
          <w:p w14:paraId="6BD7D013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 / Temel</w:t>
            </w:r>
          </w:p>
        </w:tc>
        <w:tc>
          <w:tcPr>
            <w:tcW w:w="2692" w:type="dxa"/>
            <w:vAlign w:val="center"/>
          </w:tcPr>
          <w:p w14:paraId="515654E0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Araştırma faaliyetlerinin yürütülmesi, yüksek lisans ve doktora programlarının desteklenmesi.</w:t>
            </w:r>
          </w:p>
        </w:tc>
        <w:tc>
          <w:tcPr>
            <w:tcW w:w="2977" w:type="dxa"/>
            <w:vAlign w:val="center"/>
          </w:tcPr>
          <w:p w14:paraId="7802E578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Araştırma projeleri için yeterli finansman, iş birliği olanakları, bilimsel yayın desteği, akademik kariyer gelişim fırsatları.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22A3378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48053445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0AB32551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15AB5DA2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3913E2E3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61828089" w14:textId="3D9E3E86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45</w:t>
            </w:r>
          </w:p>
        </w:tc>
        <w:tc>
          <w:tcPr>
            <w:tcW w:w="2410" w:type="dxa"/>
            <w:vAlign w:val="center"/>
          </w:tcPr>
          <w:p w14:paraId="6689F5E9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Yabancı Diller Yüksekokulu</w:t>
            </w:r>
          </w:p>
        </w:tc>
        <w:tc>
          <w:tcPr>
            <w:tcW w:w="851" w:type="dxa"/>
            <w:vAlign w:val="center"/>
          </w:tcPr>
          <w:p w14:paraId="55ABEC4C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İç </w:t>
            </w:r>
          </w:p>
        </w:tc>
        <w:tc>
          <w:tcPr>
            <w:tcW w:w="1134" w:type="dxa"/>
            <w:vAlign w:val="center"/>
          </w:tcPr>
          <w:p w14:paraId="3F94F4BA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 / Temel</w:t>
            </w:r>
          </w:p>
        </w:tc>
        <w:tc>
          <w:tcPr>
            <w:tcW w:w="2692" w:type="dxa"/>
            <w:vAlign w:val="center"/>
          </w:tcPr>
          <w:p w14:paraId="507D6A99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Öğrencilerin yabancı dil yeterliliklerinin artırılması, akademik başarı ve mezuniyet için dil eğitiminin sağlanması.</w:t>
            </w:r>
          </w:p>
        </w:tc>
        <w:tc>
          <w:tcPr>
            <w:tcW w:w="2977" w:type="dxa"/>
            <w:vAlign w:val="center"/>
          </w:tcPr>
          <w:p w14:paraId="766F400D" w14:textId="77777777" w:rsidR="006450D5" w:rsidRPr="00325BA8" w:rsidRDefault="006450D5" w:rsidP="006450D5">
            <w:pPr>
              <w:spacing w:after="60"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Nitelikli eğitim programları, öğretim materyalleri ve kaynakları, dil becerilerini geliştirmek için pratik fırsatları, öğretim üyeleriyle etkileşim ve destek.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4F93613" w14:textId="77777777" w:rsidR="006450D5" w:rsidRPr="00325BA8" w:rsidRDefault="006450D5" w:rsidP="006450D5">
            <w:pPr>
              <w:spacing w:after="60"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079C3A6B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0F79C13D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4CF6F4A3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13D9F6C9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4AF3F7DB" w14:textId="7AD17F01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46</w:t>
            </w:r>
          </w:p>
        </w:tc>
        <w:tc>
          <w:tcPr>
            <w:tcW w:w="2410" w:type="dxa"/>
            <w:vAlign w:val="center"/>
          </w:tcPr>
          <w:p w14:paraId="0C785ACA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Meslek Yüksekokulları</w:t>
            </w:r>
          </w:p>
          <w:p w14:paraId="003F9CC7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36E23E9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3645C2A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 / Temel</w:t>
            </w:r>
          </w:p>
        </w:tc>
        <w:tc>
          <w:tcPr>
            <w:tcW w:w="2692" w:type="dxa"/>
            <w:vAlign w:val="center"/>
          </w:tcPr>
          <w:p w14:paraId="4C309A2A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Uygulamalı eğitim ve mesleki yeterliliklerin artırılması, sektörle iş birliği.</w:t>
            </w:r>
          </w:p>
        </w:tc>
        <w:tc>
          <w:tcPr>
            <w:tcW w:w="2977" w:type="dxa"/>
            <w:vAlign w:val="center"/>
          </w:tcPr>
          <w:p w14:paraId="7F970E1A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Güncel müfredat, staj ve iş bulma desteği, sektörle iş birliği fırsatları, yeterli eğitim kaynakları ve altyapı.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6104FB45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172881C7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08075E80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1DC1189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Yüksek </w:t>
            </w:r>
          </w:p>
        </w:tc>
      </w:tr>
      <w:tr w:rsidR="006450D5" w:rsidRPr="00C15A49" w14:paraId="518577D5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2BDD35E4" w14:textId="3E0C2325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47</w:t>
            </w:r>
          </w:p>
        </w:tc>
        <w:tc>
          <w:tcPr>
            <w:tcW w:w="2410" w:type="dxa"/>
            <w:vAlign w:val="center"/>
          </w:tcPr>
          <w:p w14:paraId="6069407F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Devlet Konservatuvarı</w:t>
            </w:r>
          </w:p>
          <w:p w14:paraId="40DC2BB7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985F4AE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30891F4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 / Temel</w:t>
            </w:r>
          </w:p>
        </w:tc>
        <w:tc>
          <w:tcPr>
            <w:tcW w:w="2692" w:type="dxa"/>
            <w:vAlign w:val="center"/>
          </w:tcPr>
          <w:p w14:paraId="7AD3EFD7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Sanat eğitiminin desteklenmesi, müzik ve sahne sanatları alanında yüksek nitelikli bireyler yetiştirilmesi.</w:t>
            </w:r>
          </w:p>
        </w:tc>
        <w:tc>
          <w:tcPr>
            <w:tcW w:w="2977" w:type="dxa"/>
            <w:vAlign w:val="center"/>
          </w:tcPr>
          <w:p w14:paraId="2FA4FFC6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Kaliteli eğitim programları, sanatçıların ve akademisyenlerin katılımı, yeterli performans ve uygulama fırsatları, ulusal ve uluslararası projelerde yer alma imkânları.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67F5124A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3FCB8609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7DE1E959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5EC1F29E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</w:tr>
      <w:tr w:rsidR="006450D5" w:rsidRPr="00C15A49" w14:paraId="52A22926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0852F774" w14:textId="5D4F82F9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lastRenderedPageBreak/>
              <w:t>48</w:t>
            </w:r>
          </w:p>
        </w:tc>
        <w:tc>
          <w:tcPr>
            <w:tcW w:w="2410" w:type="dxa"/>
            <w:vAlign w:val="center"/>
          </w:tcPr>
          <w:p w14:paraId="71EBE525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Daire Başkanlıkları</w:t>
            </w:r>
          </w:p>
          <w:p w14:paraId="01C2ABA4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243F54F9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CAB963F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 / Temel</w:t>
            </w:r>
          </w:p>
        </w:tc>
        <w:tc>
          <w:tcPr>
            <w:tcW w:w="2692" w:type="dxa"/>
            <w:vAlign w:val="center"/>
          </w:tcPr>
          <w:p w14:paraId="4DAFCBCC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Üniversitenin idari işleyişinin düzenlenmesi, politikaların uygulanması ve hizmetlerin etkin bir şekilde sunulması.</w:t>
            </w:r>
          </w:p>
        </w:tc>
        <w:tc>
          <w:tcPr>
            <w:tcW w:w="2977" w:type="dxa"/>
            <w:vAlign w:val="center"/>
          </w:tcPr>
          <w:p w14:paraId="6C2A33F0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Etkili yönetim, kaynakların verimli kullanımı, kurumsal hedeflerin gerçekleştirilmesi, personel ve öğrencilere yönelik hizmetlerin geliştirilmesi.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2A176E6F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5FF44FB2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3AA2426C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7DDAEC24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51047531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32116B40" w14:textId="4E6071EF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49</w:t>
            </w:r>
          </w:p>
        </w:tc>
        <w:tc>
          <w:tcPr>
            <w:tcW w:w="2410" w:type="dxa"/>
            <w:vAlign w:val="center"/>
          </w:tcPr>
          <w:p w14:paraId="614C44EC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Koordinatörlükler</w:t>
            </w:r>
          </w:p>
          <w:p w14:paraId="45FD074C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70DC83A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C715D7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 / Temel</w:t>
            </w:r>
          </w:p>
        </w:tc>
        <w:tc>
          <w:tcPr>
            <w:tcW w:w="2692" w:type="dxa"/>
            <w:vAlign w:val="center"/>
          </w:tcPr>
          <w:p w14:paraId="1E9D987F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Çeşitli akademik ve idari süreçlerin düzenlenmesi, koordinasyon ve iş birliği sağlanması.</w:t>
            </w:r>
          </w:p>
        </w:tc>
        <w:tc>
          <w:tcPr>
            <w:tcW w:w="2977" w:type="dxa"/>
            <w:vAlign w:val="center"/>
          </w:tcPr>
          <w:p w14:paraId="1EF00D3E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Etkili iletişim, eğitim ve etkinliklerin organizasyonu, kaynakların paylaşımı, proje destekleri ve öğrenci hizmetlerinin geliştirilmesi.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7A38B379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6C4A32BF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7589CB16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4240F504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415DAE96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3310B15E" w14:textId="64FFB1BE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50</w:t>
            </w:r>
          </w:p>
        </w:tc>
        <w:tc>
          <w:tcPr>
            <w:tcW w:w="2410" w:type="dxa"/>
            <w:vAlign w:val="center"/>
          </w:tcPr>
          <w:p w14:paraId="22713173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Merkezler</w:t>
            </w:r>
          </w:p>
          <w:p w14:paraId="6B82DB7F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62B855C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EA7D565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Stratejik / Temel</w:t>
            </w:r>
          </w:p>
        </w:tc>
        <w:tc>
          <w:tcPr>
            <w:tcW w:w="2692" w:type="dxa"/>
            <w:vAlign w:val="center"/>
          </w:tcPr>
          <w:p w14:paraId="27B2354C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Araştırma ve geliştirme faaliyetlerinin desteklenmesi, akademik projelerin yürütülmesi ve disiplinler arası iş birliğinin sağlanması.</w:t>
            </w:r>
          </w:p>
        </w:tc>
        <w:tc>
          <w:tcPr>
            <w:tcW w:w="2977" w:type="dxa"/>
            <w:vAlign w:val="center"/>
          </w:tcPr>
          <w:p w14:paraId="7AB36186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Nitelikli araştırma ortamı, yeterli finansman ve kaynak desteği, proje yönetimi ve akademik etkinliklerin organizasyonu.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4EB1455E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01BF1260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Yüksek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1A309D95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561A1327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  <w:tr w:rsidR="006450D5" w:rsidRPr="00C15A49" w14:paraId="0B704447" w14:textId="77777777" w:rsidTr="001573C4">
        <w:trPr>
          <w:trHeight w:val="399"/>
          <w:jc w:val="center"/>
        </w:trPr>
        <w:tc>
          <w:tcPr>
            <w:tcW w:w="563" w:type="dxa"/>
            <w:vAlign w:val="center"/>
          </w:tcPr>
          <w:p w14:paraId="41FF8E27" w14:textId="3F4F95FD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18"/>
                <w:szCs w:val="18"/>
              </w:rPr>
            </w:pPr>
            <w:r>
              <w:rPr>
                <w:rStyle w:val="HafifBavuru"/>
                <w:smallCaps w:val="0"/>
                <w:color w:val="auto"/>
                <w:sz w:val="18"/>
                <w:szCs w:val="18"/>
              </w:rPr>
              <w:t>51</w:t>
            </w:r>
          </w:p>
        </w:tc>
        <w:tc>
          <w:tcPr>
            <w:tcW w:w="2410" w:type="dxa"/>
            <w:vAlign w:val="center"/>
          </w:tcPr>
          <w:p w14:paraId="03FD49F6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Diğer İdari Birimler</w:t>
            </w:r>
          </w:p>
          <w:p w14:paraId="270B030A" w14:textId="77777777" w:rsidR="006450D5" w:rsidRPr="00325BA8" w:rsidRDefault="006450D5" w:rsidP="006450D5">
            <w:pP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C805199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1C758EA" w14:textId="77777777" w:rsidR="006450D5" w:rsidRPr="00325BA8" w:rsidRDefault="006450D5" w:rsidP="006450D5">
            <w:pPr>
              <w:jc w:val="center"/>
              <w:rPr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Dolaylı</w:t>
            </w:r>
          </w:p>
        </w:tc>
        <w:tc>
          <w:tcPr>
            <w:tcW w:w="2692" w:type="dxa"/>
            <w:vAlign w:val="center"/>
          </w:tcPr>
          <w:p w14:paraId="27AAC614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 xml:space="preserve">Üniversitenin genel işleyişine destek sağlama, idari hizmetlerin sunulması ve </w:t>
            </w:r>
            <w:r>
              <w:rPr>
                <w:sz w:val="20"/>
                <w:szCs w:val="20"/>
              </w:rPr>
              <w:t>süreçlerin</w:t>
            </w:r>
            <w:r w:rsidRPr="00325BA8">
              <w:rPr>
                <w:sz w:val="20"/>
                <w:szCs w:val="20"/>
              </w:rPr>
              <w:t xml:space="preserve"> düzenlenmesi.</w:t>
            </w:r>
          </w:p>
        </w:tc>
        <w:tc>
          <w:tcPr>
            <w:tcW w:w="2977" w:type="dxa"/>
            <w:vAlign w:val="center"/>
          </w:tcPr>
          <w:p w14:paraId="5D7DA22A" w14:textId="77777777" w:rsidR="006450D5" w:rsidRPr="00325BA8" w:rsidRDefault="006450D5" w:rsidP="006450D5">
            <w:pPr>
              <w:spacing w:line="276" w:lineRule="auto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sz w:val="20"/>
                <w:szCs w:val="20"/>
              </w:rPr>
              <w:t>Etkili ve zamanında hizmet sunumu, şeffaf iletişim, iş süreçlerinin iyileştirilmesi, kaynakların verimli kullanımı.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37C3083D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 w:rsidRPr="00325BA8"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  <w:tc>
          <w:tcPr>
            <w:tcW w:w="1275" w:type="dxa"/>
            <w:shd w:val="clear" w:color="auto" w:fill="DEEAF6" w:themeFill="accent1" w:themeFillTint="33"/>
            <w:vAlign w:val="center"/>
          </w:tcPr>
          <w:p w14:paraId="501FE3FA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 xml:space="preserve">Yüksek </w:t>
            </w:r>
          </w:p>
        </w:tc>
        <w:tc>
          <w:tcPr>
            <w:tcW w:w="993" w:type="dxa"/>
            <w:shd w:val="clear" w:color="auto" w:fill="9CC2E5" w:themeFill="accent1" w:themeFillTint="99"/>
            <w:vAlign w:val="center"/>
          </w:tcPr>
          <w:p w14:paraId="7279C329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D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4440F7D3" w14:textId="77777777" w:rsidR="006450D5" w:rsidRPr="00325BA8" w:rsidRDefault="006450D5" w:rsidP="006450D5">
            <w:pPr>
              <w:spacing w:line="276" w:lineRule="auto"/>
              <w:jc w:val="center"/>
              <w:rPr>
                <w:rStyle w:val="HafifBavuru"/>
                <w:smallCaps w:val="0"/>
                <w:color w:val="auto"/>
                <w:sz w:val="20"/>
                <w:szCs w:val="20"/>
              </w:rPr>
            </w:pPr>
            <w:r>
              <w:rPr>
                <w:rStyle w:val="HafifBavuru"/>
                <w:smallCaps w:val="0"/>
                <w:color w:val="auto"/>
                <w:sz w:val="20"/>
                <w:szCs w:val="20"/>
              </w:rPr>
              <w:t>Orta</w:t>
            </w:r>
          </w:p>
        </w:tc>
      </w:tr>
    </w:tbl>
    <w:p w14:paraId="6CF81D79" w14:textId="2B2794AD" w:rsidR="001E6C17" w:rsidRDefault="001E6C17" w:rsidP="00A25757">
      <w:pPr>
        <w:rPr>
          <w:rStyle w:val="HafifBavuru"/>
          <w:smallCaps w:val="0"/>
          <w:color w:val="auto"/>
        </w:rPr>
      </w:pPr>
    </w:p>
    <w:p w14:paraId="287F6B71" w14:textId="77777777" w:rsidR="001E6C17" w:rsidRDefault="001E6C17">
      <w:pPr>
        <w:rPr>
          <w:rStyle w:val="HafifBavuru"/>
          <w:smallCaps w:val="0"/>
          <w:color w:val="auto"/>
        </w:rPr>
      </w:pPr>
      <w:r>
        <w:rPr>
          <w:rStyle w:val="HafifBavuru"/>
          <w:smallCaps w:val="0"/>
          <w:color w:val="auto"/>
        </w:rPr>
        <w:br w:type="page"/>
      </w:r>
    </w:p>
    <w:p w14:paraId="467FAD49" w14:textId="77777777" w:rsidR="00E37391" w:rsidRDefault="00E37391" w:rsidP="00A25757">
      <w:pPr>
        <w:rPr>
          <w:rStyle w:val="HafifBavuru"/>
          <w:smallCaps w:val="0"/>
          <w:color w:val="auto"/>
        </w:rPr>
      </w:pPr>
    </w:p>
    <w:p w14:paraId="058FA851" w14:textId="77777777" w:rsidR="00BE4D90" w:rsidRPr="00BE4D90" w:rsidRDefault="00BE4D90" w:rsidP="00BE4D90">
      <w:pPr>
        <w:rPr>
          <w:b/>
          <w:bCs/>
          <w:sz w:val="22"/>
          <w:szCs w:val="22"/>
        </w:rPr>
      </w:pPr>
      <w:r w:rsidRPr="00BE4D90">
        <w:rPr>
          <w:b/>
          <w:bCs/>
          <w:sz w:val="22"/>
          <w:szCs w:val="22"/>
        </w:rPr>
        <w:t>Etki-Önem Matrisi</w:t>
      </w:r>
    </w:p>
    <w:p w14:paraId="7338DA8E" w14:textId="77777777" w:rsidR="00BE4D90" w:rsidRPr="00BE4D90" w:rsidRDefault="00BE4D90" w:rsidP="00BE4D90">
      <w:pPr>
        <w:spacing w:after="240"/>
        <w:rPr>
          <w:sz w:val="22"/>
          <w:szCs w:val="22"/>
        </w:rPr>
      </w:pPr>
      <w:r w:rsidRPr="00BE4D90">
        <w:rPr>
          <w:sz w:val="22"/>
          <w:szCs w:val="22"/>
        </w:rPr>
        <w:t>Bu matris, paydaşların projeye veya kurumsal hedeflere olan etkisini ve önemini değerlendirmek için kullanılır. X ekseni paydaşın etkisini, Y ekseni ise paydaşın önemini gösterir.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8"/>
        <w:gridCol w:w="2408"/>
      </w:tblGrid>
      <w:tr w:rsidR="00BE4D90" w:rsidRPr="00BE4D90" w14:paraId="0D8ACC4A" w14:textId="77777777" w:rsidTr="001B4BB4">
        <w:trPr>
          <w:trHeight w:val="478"/>
        </w:trPr>
        <w:tc>
          <w:tcPr>
            <w:tcW w:w="2407" w:type="dxa"/>
            <w:shd w:val="clear" w:color="auto" w:fill="9CC2E5" w:themeFill="accent1" w:themeFillTint="99"/>
            <w:vAlign w:val="center"/>
          </w:tcPr>
          <w:p w14:paraId="67255D17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Önem</w:t>
            </w:r>
          </w:p>
        </w:tc>
        <w:tc>
          <w:tcPr>
            <w:tcW w:w="2407" w:type="dxa"/>
            <w:shd w:val="clear" w:color="auto" w:fill="9CC2E5" w:themeFill="accent1" w:themeFillTint="99"/>
            <w:vAlign w:val="center"/>
          </w:tcPr>
          <w:p w14:paraId="1F711D97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Yüksek (3)</w:t>
            </w:r>
          </w:p>
        </w:tc>
        <w:tc>
          <w:tcPr>
            <w:tcW w:w="2408" w:type="dxa"/>
            <w:shd w:val="clear" w:color="auto" w:fill="9CC2E5" w:themeFill="accent1" w:themeFillTint="99"/>
            <w:vAlign w:val="center"/>
          </w:tcPr>
          <w:p w14:paraId="5188E25A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Orta (2)</w:t>
            </w:r>
          </w:p>
        </w:tc>
        <w:tc>
          <w:tcPr>
            <w:tcW w:w="2408" w:type="dxa"/>
            <w:shd w:val="clear" w:color="auto" w:fill="9CC2E5" w:themeFill="accent1" w:themeFillTint="99"/>
            <w:vAlign w:val="center"/>
          </w:tcPr>
          <w:p w14:paraId="0B606EE4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Düşük (1)</w:t>
            </w:r>
          </w:p>
        </w:tc>
      </w:tr>
      <w:tr w:rsidR="00BE4D90" w:rsidRPr="00BE4D90" w14:paraId="3311D23A" w14:textId="77777777" w:rsidTr="001B4BB4">
        <w:trPr>
          <w:trHeight w:val="569"/>
        </w:trPr>
        <w:tc>
          <w:tcPr>
            <w:tcW w:w="2407" w:type="dxa"/>
            <w:shd w:val="clear" w:color="auto" w:fill="9CC2E5" w:themeFill="accent1" w:themeFillTint="99"/>
            <w:vAlign w:val="center"/>
          </w:tcPr>
          <w:p w14:paraId="20CBF3D9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Yüksek (3)</w:t>
            </w:r>
          </w:p>
        </w:tc>
        <w:tc>
          <w:tcPr>
            <w:tcW w:w="2407" w:type="dxa"/>
            <w:shd w:val="clear" w:color="auto" w:fill="DEEAF6" w:themeFill="accent1" w:themeFillTint="33"/>
            <w:vAlign w:val="center"/>
          </w:tcPr>
          <w:p w14:paraId="4B5691D1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A</w:t>
            </w:r>
            <w:r w:rsidRPr="00BE4D90">
              <w:rPr>
                <w:sz w:val="22"/>
                <w:szCs w:val="22"/>
              </w:rPr>
              <w:t xml:space="preserve"> (Paydaş A)</w:t>
            </w:r>
          </w:p>
        </w:tc>
        <w:tc>
          <w:tcPr>
            <w:tcW w:w="2408" w:type="dxa"/>
            <w:shd w:val="clear" w:color="auto" w:fill="DEEAF6" w:themeFill="accent1" w:themeFillTint="33"/>
            <w:vAlign w:val="center"/>
          </w:tcPr>
          <w:p w14:paraId="5324CB6D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B</w:t>
            </w:r>
            <w:r w:rsidRPr="00BE4D90">
              <w:rPr>
                <w:sz w:val="22"/>
                <w:szCs w:val="22"/>
              </w:rPr>
              <w:t xml:space="preserve"> (Paydaş B)</w:t>
            </w:r>
          </w:p>
        </w:tc>
        <w:tc>
          <w:tcPr>
            <w:tcW w:w="2408" w:type="dxa"/>
            <w:shd w:val="clear" w:color="auto" w:fill="DEEAF6" w:themeFill="accent1" w:themeFillTint="33"/>
            <w:vAlign w:val="center"/>
          </w:tcPr>
          <w:p w14:paraId="459CFFE5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C</w:t>
            </w:r>
            <w:r w:rsidRPr="00BE4D90">
              <w:rPr>
                <w:sz w:val="22"/>
                <w:szCs w:val="22"/>
              </w:rPr>
              <w:t xml:space="preserve"> (Paydaş C)</w:t>
            </w:r>
          </w:p>
        </w:tc>
      </w:tr>
      <w:tr w:rsidR="00BE4D90" w:rsidRPr="00BE4D90" w14:paraId="1FF4352D" w14:textId="77777777" w:rsidTr="001B4BB4">
        <w:trPr>
          <w:trHeight w:val="547"/>
        </w:trPr>
        <w:tc>
          <w:tcPr>
            <w:tcW w:w="2407" w:type="dxa"/>
            <w:shd w:val="clear" w:color="auto" w:fill="9CC2E5" w:themeFill="accent1" w:themeFillTint="99"/>
            <w:vAlign w:val="center"/>
          </w:tcPr>
          <w:p w14:paraId="4DBAD356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Orta (2)</w:t>
            </w:r>
          </w:p>
        </w:tc>
        <w:tc>
          <w:tcPr>
            <w:tcW w:w="2407" w:type="dxa"/>
            <w:shd w:val="clear" w:color="auto" w:fill="DEEAF6" w:themeFill="accent1" w:themeFillTint="33"/>
            <w:vAlign w:val="center"/>
          </w:tcPr>
          <w:p w14:paraId="134A6309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D</w:t>
            </w:r>
            <w:r w:rsidRPr="00BE4D90">
              <w:rPr>
                <w:sz w:val="22"/>
                <w:szCs w:val="22"/>
              </w:rPr>
              <w:t xml:space="preserve"> (Paydaş D)</w:t>
            </w:r>
          </w:p>
        </w:tc>
        <w:tc>
          <w:tcPr>
            <w:tcW w:w="2408" w:type="dxa"/>
            <w:shd w:val="clear" w:color="auto" w:fill="DEEAF6" w:themeFill="accent1" w:themeFillTint="33"/>
            <w:vAlign w:val="center"/>
          </w:tcPr>
          <w:p w14:paraId="27C60D1D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E</w:t>
            </w:r>
            <w:r w:rsidRPr="00BE4D90">
              <w:rPr>
                <w:sz w:val="22"/>
                <w:szCs w:val="22"/>
              </w:rPr>
              <w:t xml:space="preserve"> (Paydaş E)</w:t>
            </w:r>
          </w:p>
        </w:tc>
        <w:tc>
          <w:tcPr>
            <w:tcW w:w="2408" w:type="dxa"/>
            <w:shd w:val="clear" w:color="auto" w:fill="DEEAF6" w:themeFill="accent1" w:themeFillTint="33"/>
            <w:vAlign w:val="center"/>
          </w:tcPr>
          <w:p w14:paraId="73F1D7E4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F</w:t>
            </w:r>
            <w:r w:rsidRPr="00BE4D90">
              <w:rPr>
                <w:sz w:val="22"/>
                <w:szCs w:val="22"/>
              </w:rPr>
              <w:t xml:space="preserve"> (Paydaş F)</w:t>
            </w:r>
          </w:p>
        </w:tc>
      </w:tr>
      <w:tr w:rsidR="00BE4D90" w:rsidRPr="00BE4D90" w14:paraId="3F4C5EFB" w14:textId="77777777" w:rsidTr="001B4BB4">
        <w:trPr>
          <w:trHeight w:val="555"/>
        </w:trPr>
        <w:tc>
          <w:tcPr>
            <w:tcW w:w="2407" w:type="dxa"/>
            <w:shd w:val="clear" w:color="auto" w:fill="9CC2E5" w:themeFill="accent1" w:themeFillTint="99"/>
            <w:vAlign w:val="center"/>
          </w:tcPr>
          <w:p w14:paraId="76A8AFD3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Düşük (1)</w:t>
            </w:r>
          </w:p>
        </w:tc>
        <w:tc>
          <w:tcPr>
            <w:tcW w:w="2407" w:type="dxa"/>
            <w:shd w:val="clear" w:color="auto" w:fill="DEEAF6" w:themeFill="accent1" w:themeFillTint="33"/>
            <w:vAlign w:val="center"/>
          </w:tcPr>
          <w:p w14:paraId="406E1F7F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G</w:t>
            </w:r>
            <w:r w:rsidRPr="00BE4D90">
              <w:rPr>
                <w:sz w:val="22"/>
                <w:szCs w:val="22"/>
              </w:rPr>
              <w:t xml:space="preserve"> (Paydaş G)</w:t>
            </w:r>
          </w:p>
        </w:tc>
        <w:tc>
          <w:tcPr>
            <w:tcW w:w="2408" w:type="dxa"/>
            <w:shd w:val="clear" w:color="auto" w:fill="DEEAF6" w:themeFill="accent1" w:themeFillTint="33"/>
            <w:vAlign w:val="center"/>
          </w:tcPr>
          <w:p w14:paraId="5BBB3010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H</w:t>
            </w:r>
            <w:r w:rsidRPr="00BE4D90">
              <w:rPr>
                <w:sz w:val="22"/>
                <w:szCs w:val="22"/>
              </w:rPr>
              <w:t xml:space="preserve"> (Paydaş H)</w:t>
            </w:r>
          </w:p>
        </w:tc>
        <w:tc>
          <w:tcPr>
            <w:tcW w:w="2408" w:type="dxa"/>
            <w:shd w:val="clear" w:color="auto" w:fill="DEEAF6" w:themeFill="accent1" w:themeFillTint="33"/>
            <w:vAlign w:val="center"/>
          </w:tcPr>
          <w:p w14:paraId="372FC95A" w14:textId="77777777" w:rsidR="00BE4D90" w:rsidRPr="00BE4D90" w:rsidRDefault="00BE4D90" w:rsidP="00BE4D90">
            <w:pPr>
              <w:rPr>
                <w:sz w:val="22"/>
                <w:szCs w:val="22"/>
              </w:rPr>
            </w:pPr>
            <w:r w:rsidRPr="00BE4D90">
              <w:rPr>
                <w:b/>
                <w:bCs/>
                <w:sz w:val="22"/>
                <w:szCs w:val="22"/>
              </w:rPr>
              <w:t>I</w:t>
            </w:r>
            <w:r w:rsidRPr="00BE4D90">
              <w:rPr>
                <w:sz w:val="22"/>
                <w:szCs w:val="22"/>
              </w:rPr>
              <w:t xml:space="preserve"> (Paydaş I)</w:t>
            </w:r>
          </w:p>
        </w:tc>
      </w:tr>
    </w:tbl>
    <w:p w14:paraId="6FE4A27D" w14:textId="77777777" w:rsidR="00BE4D90" w:rsidRPr="00BE4D90" w:rsidRDefault="00BE4D90" w:rsidP="00BE4D90">
      <w:pPr>
        <w:spacing w:before="240" w:line="276" w:lineRule="auto"/>
        <w:rPr>
          <w:b/>
          <w:bCs/>
          <w:sz w:val="22"/>
          <w:szCs w:val="22"/>
        </w:rPr>
      </w:pPr>
      <w:r w:rsidRPr="00BE4D90">
        <w:rPr>
          <w:b/>
          <w:bCs/>
          <w:sz w:val="22"/>
          <w:szCs w:val="22"/>
        </w:rPr>
        <w:t>Matristeki Elemanların Açıklaması:</w:t>
      </w:r>
    </w:p>
    <w:p w14:paraId="313A9769" w14:textId="77777777" w:rsidR="00BE4D90" w:rsidRPr="00BE4D90" w:rsidRDefault="00BE4D90" w:rsidP="00BE4D90">
      <w:pPr>
        <w:numPr>
          <w:ilvl w:val="0"/>
          <w:numId w:val="2"/>
        </w:numPr>
        <w:tabs>
          <w:tab w:val="num" w:pos="284"/>
        </w:tabs>
        <w:spacing w:line="276" w:lineRule="auto"/>
        <w:rPr>
          <w:sz w:val="22"/>
          <w:szCs w:val="22"/>
        </w:rPr>
      </w:pPr>
      <w:r w:rsidRPr="00BE4D90">
        <w:rPr>
          <w:b/>
          <w:bCs/>
          <w:sz w:val="22"/>
          <w:szCs w:val="22"/>
        </w:rPr>
        <w:t>Yüksek Etki - Yüksek Önem (A):</w:t>
      </w:r>
      <w:r w:rsidRPr="00BE4D90">
        <w:rPr>
          <w:sz w:val="22"/>
          <w:szCs w:val="22"/>
        </w:rPr>
        <w:t xml:space="preserve"> Bu paydaşlar, büyük bir etkiye ve başarı için de kritik öneme sahiptirler. Onlarla iletişim ve iş birliği öncelikli olmalıdır.</w:t>
      </w:r>
    </w:p>
    <w:p w14:paraId="2FCF76AE" w14:textId="77777777" w:rsidR="00BE4D90" w:rsidRPr="00BE4D90" w:rsidRDefault="00BE4D90" w:rsidP="00BE4D90">
      <w:pPr>
        <w:numPr>
          <w:ilvl w:val="0"/>
          <w:numId w:val="2"/>
        </w:numPr>
        <w:tabs>
          <w:tab w:val="num" w:pos="284"/>
        </w:tabs>
        <w:spacing w:line="276" w:lineRule="auto"/>
        <w:rPr>
          <w:sz w:val="22"/>
          <w:szCs w:val="22"/>
        </w:rPr>
      </w:pPr>
      <w:r w:rsidRPr="00BE4D90">
        <w:rPr>
          <w:b/>
          <w:bCs/>
          <w:sz w:val="22"/>
          <w:szCs w:val="22"/>
        </w:rPr>
        <w:t>Yüksek Etki - Orta Önem (B):</w:t>
      </w:r>
      <w:r w:rsidRPr="00BE4D90">
        <w:rPr>
          <w:sz w:val="22"/>
          <w:szCs w:val="22"/>
        </w:rPr>
        <w:t xml:space="preserve"> Bu paydaş önemli ölçüde etki ederler, ancak başarı için kritik değillerdir. İyi bir iletişim sürdürülmeli, ancak kaynaklar sınırlı olursa daha az öncelikli olabilirler.</w:t>
      </w:r>
    </w:p>
    <w:p w14:paraId="4508BB64" w14:textId="77777777" w:rsidR="00BE4D90" w:rsidRPr="00BE4D90" w:rsidRDefault="00BE4D90" w:rsidP="00BE4D90">
      <w:pPr>
        <w:numPr>
          <w:ilvl w:val="0"/>
          <w:numId w:val="2"/>
        </w:numPr>
        <w:tabs>
          <w:tab w:val="num" w:pos="284"/>
        </w:tabs>
        <w:spacing w:line="276" w:lineRule="auto"/>
        <w:rPr>
          <w:sz w:val="22"/>
          <w:szCs w:val="22"/>
        </w:rPr>
      </w:pPr>
      <w:r w:rsidRPr="00BE4D90">
        <w:rPr>
          <w:b/>
          <w:bCs/>
          <w:sz w:val="22"/>
          <w:szCs w:val="22"/>
        </w:rPr>
        <w:t>Yüksek Etki - Düşük Önem (C):</w:t>
      </w:r>
      <w:r w:rsidRPr="00BE4D90">
        <w:rPr>
          <w:sz w:val="22"/>
          <w:szCs w:val="22"/>
        </w:rPr>
        <w:t xml:space="preserve"> Bu paydaşlar önemli bir etki yapabilir, fakat başarı için kritik değillerdir. Bu paydaşlarla iletişimde dikkatli olunmalı, etkilerinin kötüleşmemesi için gerektiğinde bilgilendirilmelidir.</w:t>
      </w:r>
    </w:p>
    <w:p w14:paraId="7B09BE6C" w14:textId="77777777" w:rsidR="00BE4D90" w:rsidRPr="00BE4D90" w:rsidRDefault="00BE4D90" w:rsidP="00BE4D90">
      <w:pPr>
        <w:numPr>
          <w:ilvl w:val="0"/>
          <w:numId w:val="2"/>
        </w:numPr>
        <w:tabs>
          <w:tab w:val="num" w:pos="284"/>
        </w:tabs>
        <w:spacing w:line="276" w:lineRule="auto"/>
        <w:rPr>
          <w:sz w:val="22"/>
          <w:szCs w:val="22"/>
        </w:rPr>
      </w:pPr>
      <w:r w:rsidRPr="00BE4D90">
        <w:rPr>
          <w:b/>
          <w:bCs/>
          <w:sz w:val="22"/>
          <w:szCs w:val="22"/>
        </w:rPr>
        <w:t>Orta Etki - Yüksek Önem (D):</w:t>
      </w:r>
      <w:r w:rsidRPr="00BE4D90">
        <w:rPr>
          <w:sz w:val="22"/>
          <w:szCs w:val="22"/>
        </w:rPr>
        <w:t xml:space="preserve"> Bu paydaşlar önemli olsa da etki düzeyleri daha düşüktür. Onlarla ilişkiler geliştirilmelidir, çünkü destek sağlanması gereken önemli gruplardır.</w:t>
      </w:r>
    </w:p>
    <w:p w14:paraId="3FDB1FEF" w14:textId="77777777" w:rsidR="00BE4D90" w:rsidRPr="00BE4D90" w:rsidRDefault="00BE4D90" w:rsidP="00BE4D90">
      <w:pPr>
        <w:numPr>
          <w:ilvl w:val="0"/>
          <w:numId w:val="2"/>
        </w:numPr>
        <w:tabs>
          <w:tab w:val="num" w:pos="284"/>
        </w:tabs>
        <w:spacing w:line="276" w:lineRule="auto"/>
        <w:rPr>
          <w:sz w:val="22"/>
          <w:szCs w:val="22"/>
        </w:rPr>
      </w:pPr>
      <w:r w:rsidRPr="00BE4D90">
        <w:rPr>
          <w:b/>
          <w:bCs/>
          <w:sz w:val="22"/>
          <w:szCs w:val="22"/>
        </w:rPr>
        <w:t>Orta Etki - Orta Önem (E):</w:t>
      </w:r>
      <w:r w:rsidRPr="00BE4D90">
        <w:rPr>
          <w:sz w:val="22"/>
          <w:szCs w:val="22"/>
        </w:rPr>
        <w:t xml:space="preserve"> Bu paydaşlarla olan iletişim düzenli olarak sürdürülmeli ve gerektiğinde bilgilendirilmelidir.</w:t>
      </w:r>
    </w:p>
    <w:p w14:paraId="5464E07A" w14:textId="77777777" w:rsidR="00BE4D90" w:rsidRPr="00BE4D90" w:rsidRDefault="00BE4D90" w:rsidP="00BE4D90">
      <w:pPr>
        <w:numPr>
          <w:ilvl w:val="0"/>
          <w:numId w:val="2"/>
        </w:numPr>
        <w:tabs>
          <w:tab w:val="num" w:pos="284"/>
        </w:tabs>
        <w:spacing w:line="276" w:lineRule="auto"/>
        <w:rPr>
          <w:sz w:val="22"/>
          <w:szCs w:val="22"/>
        </w:rPr>
      </w:pPr>
      <w:r w:rsidRPr="00BE4D90">
        <w:rPr>
          <w:b/>
          <w:bCs/>
          <w:sz w:val="22"/>
          <w:szCs w:val="22"/>
        </w:rPr>
        <w:t>Orta Etki - Düşük Önem (F):</w:t>
      </w:r>
      <w:r w:rsidRPr="00BE4D90">
        <w:rPr>
          <w:sz w:val="22"/>
          <w:szCs w:val="22"/>
        </w:rPr>
        <w:t xml:space="preserve"> Bu paydaşlarla daha az iletişim yapılması önerilir; ancak herhangi bir sorun durumunda dikkatli olunmalıdır.</w:t>
      </w:r>
    </w:p>
    <w:p w14:paraId="3D047B31" w14:textId="77777777" w:rsidR="00BE4D90" w:rsidRPr="00BE4D90" w:rsidRDefault="00BE4D90" w:rsidP="00BE4D90">
      <w:pPr>
        <w:numPr>
          <w:ilvl w:val="0"/>
          <w:numId w:val="2"/>
        </w:numPr>
        <w:tabs>
          <w:tab w:val="num" w:pos="284"/>
        </w:tabs>
        <w:spacing w:line="276" w:lineRule="auto"/>
        <w:rPr>
          <w:sz w:val="22"/>
          <w:szCs w:val="22"/>
        </w:rPr>
      </w:pPr>
      <w:r w:rsidRPr="00BE4D90">
        <w:rPr>
          <w:b/>
          <w:bCs/>
          <w:sz w:val="22"/>
          <w:szCs w:val="22"/>
        </w:rPr>
        <w:t>Düşük Etki - Yüksek Önem (G):</w:t>
      </w:r>
      <w:r w:rsidRPr="00BE4D90">
        <w:rPr>
          <w:sz w:val="22"/>
          <w:szCs w:val="22"/>
        </w:rPr>
        <w:t xml:space="preserve"> Bu paydaşların doğrudan etkisi azdır, ancak önemli olabilecek gruplardır. İyi bir iletişim sağlanması önemlidir.</w:t>
      </w:r>
    </w:p>
    <w:p w14:paraId="6FF6DC97" w14:textId="77777777" w:rsidR="00BE4D90" w:rsidRPr="00BE4D90" w:rsidRDefault="00BE4D90" w:rsidP="00BE4D90">
      <w:pPr>
        <w:numPr>
          <w:ilvl w:val="0"/>
          <w:numId w:val="2"/>
        </w:numPr>
        <w:tabs>
          <w:tab w:val="num" w:pos="284"/>
        </w:tabs>
        <w:spacing w:line="276" w:lineRule="auto"/>
        <w:rPr>
          <w:sz w:val="22"/>
          <w:szCs w:val="22"/>
        </w:rPr>
      </w:pPr>
      <w:r w:rsidRPr="00BE4D90">
        <w:rPr>
          <w:b/>
          <w:bCs/>
          <w:sz w:val="22"/>
          <w:szCs w:val="22"/>
        </w:rPr>
        <w:t>Düşük Etki - Orta Önem (H):</w:t>
      </w:r>
      <w:r w:rsidRPr="00BE4D90">
        <w:rPr>
          <w:sz w:val="22"/>
          <w:szCs w:val="22"/>
        </w:rPr>
        <w:t xml:space="preserve"> Bu paydaşlarla iletişim düzenli tutulmalı, ancak kaynaklar sınırlıysa öncelik verilmeyebilir.</w:t>
      </w:r>
    </w:p>
    <w:p w14:paraId="6C798C3B" w14:textId="77777777" w:rsidR="002F1A25" w:rsidRPr="00BE4D90" w:rsidRDefault="00BE4D90" w:rsidP="00BE4D90">
      <w:pPr>
        <w:numPr>
          <w:ilvl w:val="0"/>
          <w:numId w:val="2"/>
        </w:numPr>
        <w:tabs>
          <w:tab w:val="num" w:pos="284"/>
        </w:tabs>
        <w:spacing w:line="276" w:lineRule="auto"/>
        <w:rPr>
          <w:rStyle w:val="HafifBavuru"/>
          <w:smallCaps w:val="0"/>
          <w:color w:val="auto"/>
          <w:sz w:val="22"/>
          <w:szCs w:val="22"/>
        </w:rPr>
      </w:pPr>
      <w:r w:rsidRPr="00BE4D90">
        <w:rPr>
          <w:b/>
          <w:bCs/>
          <w:sz w:val="22"/>
          <w:szCs w:val="22"/>
        </w:rPr>
        <w:t>Düşük Etki - Düşük Önem (I):</w:t>
      </w:r>
      <w:r w:rsidRPr="00BE4D90">
        <w:rPr>
          <w:sz w:val="22"/>
          <w:szCs w:val="22"/>
        </w:rPr>
        <w:t xml:space="preserve"> Bu paydaşlar ile iletişimde daha az kaynak harcanmalı; ancak tamamen dışlanmamalıdır.</w:t>
      </w:r>
    </w:p>
    <w:sectPr w:rsidR="002F1A25" w:rsidRPr="00BE4D90" w:rsidSect="00E37B76">
      <w:headerReference w:type="default" r:id="rId8"/>
      <w:footerReference w:type="default" r:id="rId9"/>
      <w:pgSz w:w="16838" w:h="11906" w:orient="landscape"/>
      <w:pgMar w:top="1417" w:right="1417" w:bottom="1417" w:left="1417" w:header="708" w:footer="2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C310F" w14:textId="77777777" w:rsidR="007F7940" w:rsidRDefault="007F7940" w:rsidP="002B13F0">
      <w:r>
        <w:separator/>
      </w:r>
    </w:p>
  </w:endnote>
  <w:endnote w:type="continuationSeparator" w:id="0">
    <w:p w14:paraId="26459387" w14:textId="77777777" w:rsidR="007F7940" w:rsidRDefault="007F7940" w:rsidP="002B1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869C0" w14:textId="77777777" w:rsidR="00D60087" w:rsidRPr="00D60087" w:rsidRDefault="00D60087" w:rsidP="00D60087">
    <w:pPr>
      <w:pStyle w:val="AltBilgi0"/>
      <w:jc w:val="center"/>
      <w:rPr>
        <w:sz w:val="20"/>
        <w:szCs w:val="20"/>
        <w:lang w:eastAsia="en-US"/>
      </w:rPr>
    </w:pPr>
    <w:r w:rsidRPr="00D60087">
      <w:rPr>
        <w:sz w:val="20"/>
        <w:szCs w:val="20"/>
        <w:lang w:eastAsia="en-US"/>
      </w:rPr>
      <w:t xml:space="preserve">Sayfa </w:t>
    </w:r>
    <w:r w:rsidRPr="00D60087">
      <w:rPr>
        <w:sz w:val="20"/>
        <w:szCs w:val="20"/>
        <w:lang w:eastAsia="en-US"/>
      </w:rPr>
      <w:fldChar w:fldCharType="begin"/>
    </w:r>
    <w:r w:rsidRPr="00D60087">
      <w:rPr>
        <w:sz w:val="20"/>
        <w:szCs w:val="20"/>
        <w:lang w:eastAsia="en-US"/>
      </w:rPr>
      <w:instrText xml:space="preserve"> PAGE </w:instrText>
    </w:r>
    <w:r w:rsidRPr="00D60087">
      <w:rPr>
        <w:sz w:val="20"/>
        <w:szCs w:val="20"/>
        <w:lang w:eastAsia="en-US"/>
      </w:rPr>
      <w:fldChar w:fldCharType="separate"/>
    </w:r>
    <w:r w:rsidR="00BF3FDC">
      <w:rPr>
        <w:noProof/>
        <w:sz w:val="20"/>
        <w:szCs w:val="20"/>
        <w:lang w:eastAsia="en-US"/>
      </w:rPr>
      <w:t>10</w:t>
    </w:r>
    <w:r w:rsidRPr="00D60087">
      <w:rPr>
        <w:sz w:val="20"/>
        <w:szCs w:val="20"/>
        <w:lang w:eastAsia="en-US"/>
      </w:rPr>
      <w:fldChar w:fldCharType="end"/>
    </w:r>
    <w:r w:rsidRPr="00D60087">
      <w:rPr>
        <w:sz w:val="20"/>
        <w:szCs w:val="20"/>
        <w:lang w:eastAsia="en-US"/>
      </w:rPr>
      <w:t>/</w:t>
    </w:r>
    <w:r w:rsidRPr="00D60087">
      <w:rPr>
        <w:sz w:val="20"/>
        <w:szCs w:val="20"/>
        <w:lang w:eastAsia="en-US"/>
      </w:rPr>
      <w:fldChar w:fldCharType="begin"/>
    </w:r>
    <w:r w:rsidRPr="00D60087">
      <w:rPr>
        <w:sz w:val="20"/>
        <w:szCs w:val="20"/>
        <w:lang w:eastAsia="en-US"/>
      </w:rPr>
      <w:instrText xml:space="preserve"> NUMPAGES </w:instrText>
    </w:r>
    <w:r w:rsidRPr="00D60087">
      <w:rPr>
        <w:sz w:val="20"/>
        <w:szCs w:val="20"/>
        <w:lang w:eastAsia="en-US"/>
      </w:rPr>
      <w:fldChar w:fldCharType="separate"/>
    </w:r>
    <w:r w:rsidR="00BF3FDC">
      <w:rPr>
        <w:noProof/>
        <w:sz w:val="20"/>
        <w:szCs w:val="20"/>
        <w:lang w:eastAsia="en-US"/>
      </w:rPr>
      <w:t>10</w:t>
    </w:r>
    <w:r w:rsidRPr="00D60087">
      <w:rPr>
        <w:sz w:val="20"/>
        <w:szCs w:val="20"/>
        <w:lang w:eastAsia="en-US"/>
      </w:rPr>
      <w:fldChar w:fldCharType="end"/>
    </w:r>
  </w:p>
  <w:p w14:paraId="4A3DD719" w14:textId="77777777" w:rsidR="00D60087" w:rsidRDefault="00D60087">
    <w:pPr>
      <w:pStyle w:val="AltBilgi0"/>
    </w:pPr>
  </w:p>
  <w:p w14:paraId="4171A6BC" w14:textId="77777777" w:rsidR="00D60087" w:rsidRDefault="00D60087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11AEEC" w14:textId="77777777" w:rsidR="007F7940" w:rsidRDefault="007F7940" w:rsidP="002B13F0">
      <w:r>
        <w:separator/>
      </w:r>
    </w:p>
  </w:footnote>
  <w:footnote w:type="continuationSeparator" w:id="0">
    <w:p w14:paraId="0958CD59" w14:textId="77777777" w:rsidR="007F7940" w:rsidRDefault="007F7940" w:rsidP="002B13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5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3506"/>
      <w:gridCol w:w="8113"/>
      <w:gridCol w:w="1554"/>
      <w:gridCol w:w="1521"/>
    </w:tblGrid>
    <w:tr w:rsidR="00024442" w:rsidRPr="00995C28" w14:paraId="4C7B5CA9" w14:textId="77777777" w:rsidTr="00083D90">
      <w:trPr>
        <w:trHeight w:val="280"/>
        <w:jc w:val="center"/>
      </w:trPr>
      <w:tc>
        <w:tcPr>
          <w:tcW w:w="3506" w:type="dxa"/>
          <w:vMerge w:val="restart"/>
          <w:vAlign w:val="center"/>
        </w:tcPr>
        <w:p w14:paraId="43C1C06F" w14:textId="77777777" w:rsidR="00024442" w:rsidRPr="00995C28" w:rsidRDefault="00024442" w:rsidP="008164CF">
          <w:pPr>
            <w:pStyle w:val="stbilgi"/>
            <w:ind w:left="-1922" w:firstLine="1956"/>
            <w:jc w:val="center"/>
          </w:pPr>
          <w:r>
            <w:rPr>
              <w:noProof/>
            </w:rPr>
            <w:drawing>
              <wp:inline distT="0" distB="0" distL="0" distR="0" wp14:anchorId="0902FB87" wp14:editId="5278156D">
                <wp:extent cx="734886" cy="706733"/>
                <wp:effectExtent l="0" t="0" r="8255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7104" cy="7281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13" w:type="dxa"/>
          <w:vMerge w:val="restart"/>
          <w:vAlign w:val="center"/>
        </w:tcPr>
        <w:p w14:paraId="7B0049A6" w14:textId="77777777" w:rsidR="00024442" w:rsidRPr="006A2471" w:rsidRDefault="00024442" w:rsidP="000E4F86">
          <w:pPr>
            <w:pStyle w:val="stbilgi"/>
            <w:jc w:val="center"/>
            <w:rPr>
              <w:rFonts w:eastAsia="Calibri"/>
              <w:b/>
              <w:sz w:val="28"/>
              <w:szCs w:val="28"/>
              <w:lang w:eastAsia="en-US"/>
            </w:rPr>
          </w:pPr>
          <w:r w:rsidRPr="006A2471">
            <w:rPr>
              <w:rFonts w:eastAsia="Calibri"/>
              <w:b/>
              <w:sz w:val="28"/>
              <w:szCs w:val="28"/>
              <w:lang w:eastAsia="en-US"/>
            </w:rPr>
            <w:t>PAYDAŞ ANALİZİ ve PAYDAŞ BEKLENTİ FORMU</w:t>
          </w:r>
        </w:p>
      </w:tc>
      <w:tc>
        <w:tcPr>
          <w:tcW w:w="1554" w:type="dxa"/>
          <w:vAlign w:val="center"/>
        </w:tcPr>
        <w:p w14:paraId="551651A6" w14:textId="77777777" w:rsidR="00024442" w:rsidRPr="00593A69" w:rsidRDefault="00024442" w:rsidP="008164CF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Doküman</w:t>
          </w:r>
          <w:r w:rsidRPr="00593A69">
            <w:rPr>
              <w:sz w:val="16"/>
              <w:szCs w:val="16"/>
            </w:rPr>
            <w:t xml:space="preserve"> No</w:t>
          </w:r>
        </w:p>
      </w:tc>
      <w:tc>
        <w:tcPr>
          <w:tcW w:w="1521" w:type="dxa"/>
          <w:vAlign w:val="center"/>
        </w:tcPr>
        <w:p w14:paraId="54474052" w14:textId="77777777" w:rsidR="00024442" w:rsidRPr="00593A69" w:rsidRDefault="00024442" w:rsidP="009310C5">
          <w:pPr>
            <w:pStyle w:val="stbilgi"/>
            <w:rPr>
              <w:sz w:val="16"/>
              <w:szCs w:val="16"/>
            </w:rPr>
          </w:pPr>
          <w:r w:rsidRPr="009310C5">
            <w:rPr>
              <w:sz w:val="16"/>
              <w:szCs w:val="16"/>
            </w:rPr>
            <w:t>BÜKAK.</w:t>
          </w:r>
          <w:r>
            <w:rPr>
              <w:sz w:val="16"/>
              <w:szCs w:val="16"/>
            </w:rPr>
            <w:t>FRM</w:t>
          </w:r>
          <w:r w:rsidRPr="009310C5">
            <w:rPr>
              <w:sz w:val="16"/>
              <w:szCs w:val="16"/>
            </w:rPr>
            <w:t>.</w:t>
          </w:r>
          <w:r>
            <w:rPr>
              <w:sz w:val="16"/>
              <w:szCs w:val="16"/>
            </w:rPr>
            <w:t>19</w:t>
          </w:r>
        </w:p>
      </w:tc>
    </w:tr>
    <w:tr w:rsidR="00024442" w:rsidRPr="00995C28" w14:paraId="14091EC2" w14:textId="77777777" w:rsidTr="00083D90">
      <w:trPr>
        <w:trHeight w:val="280"/>
        <w:jc w:val="center"/>
      </w:trPr>
      <w:tc>
        <w:tcPr>
          <w:tcW w:w="3506" w:type="dxa"/>
          <w:vMerge/>
          <w:vAlign w:val="center"/>
        </w:tcPr>
        <w:p w14:paraId="339E9530" w14:textId="77777777" w:rsidR="00024442" w:rsidRPr="00995C28" w:rsidRDefault="00024442" w:rsidP="00B167BF">
          <w:pPr>
            <w:pStyle w:val="stbilgi"/>
            <w:jc w:val="center"/>
          </w:pPr>
        </w:p>
      </w:tc>
      <w:tc>
        <w:tcPr>
          <w:tcW w:w="8113" w:type="dxa"/>
          <w:vMerge/>
          <w:vAlign w:val="center"/>
        </w:tcPr>
        <w:p w14:paraId="65CE2B73" w14:textId="77777777" w:rsidR="00024442" w:rsidRPr="00995C28" w:rsidRDefault="00024442" w:rsidP="00B167BF">
          <w:pPr>
            <w:pStyle w:val="stbilgi"/>
            <w:jc w:val="center"/>
          </w:pPr>
        </w:p>
      </w:tc>
      <w:tc>
        <w:tcPr>
          <w:tcW w:w="1554" w:type="dxa"/>
          <w:vAlign w:val="center"/>
        </w:tcPr>
        <w:p w14:paraId="3165D2E3" w14:textId="77777777" w:rsidR="00024442" w:rsidRPr="00593A69" w:rsidRDefault="00024442" w:rsidP="00B167BF">
          <w:pPr>
            <w:pStyle w:val="stbilgi"/>
            <w:rPr>
              <w:sz w:val="16"/>
              <w:szCs w:val="16"/>
            </w:rPr>
          </w:pPr>
          <w:r w:rsidRPr="00593A69">
            <w:rPr>
              <w:sz w:val="16"/>
              <w:szCs w:val="16"/>
            </w:rPr>
            <w:t>Yayın Tarihi</w:t>
          </w:r>
        </w:p>
      </w:tc>
      <w:tc>
        <w:tcPr>
          <w:tcW w:w="1521" w:type="dxa"/>
          <w:vAlign w:val="center"/>
        </w:tcPr>
        <w:p w14:paraId="2A582ED3" w14:textId="77777777" w:rsidR="00024442" w:rsidRPr="00593A69" w:rsidRDefault="00024442" w:rsidP="00B167BF">
          <w:pPr>
            <w:pStyle w:val="s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04.11.2024</w:t>
          </w:r>
        </w:p>
      </w:tc>
    </w:tr>
    <w:tr w:rsidR="00024442" w:rsidRPr="00995C28" w14:paraId="5BC1A560" w14:textId="77777777" w:rsidTr="00083D90">
      <w:trPr>
        <w:trHeight w:val="253"/>
        <w:jc w:val="center"/>
      </w:trPr>
      <w:tc>
        <w:tcPr>
          <w:tcW w:w="3506" w:type="dxa"/>
          <w:vMerge/>
          <w:vAlign w:val="center"/>
        </w:tcPr>
        <w:p w14:paraId="3CEDC49B" w14:textId="77777777" w:rsidR="00024442" w:rsidRPr="00995C28" w:rsidRDefault="00024442" w:rsidP="00B167BF">
          <w:pPr>
            <w:pStyle w:val="stbilgi"/>
            <w:jc w:val="center"/>
          </w:pPr>
        </w:p>
      </w:tc>
      <w:tc>
        <w:tcPr>
          <w:tcW w:w="8113" w:type="dxa"/>
          <w:vMerge/>
          <w:vAlign w:val="center"/>
        </w:tcPr>
        <w:p w14:paraId="089C36C5" w14:textId="77777777" w:rsidR="00024442" w:rsidRPr="00995C28" w:rsidRDefault="00024442" w:rsidP="00B167BF">
          <w:pPr>
            <w:pStyle w:val="stbilgi"/>
            <w:jc w:val="center"/>
          </w:pPr>
        </w:p>
      </w:tc>
      <w:tc>
        <w:tcPr>
          <w:tcW w:w="1554" w:type="dxa"/>
          <w:vAlign w:val="center"/>
        </w:tcPr>
        <w:p w14:paraId="6BEDC97A" w14:textId="77777777" w:rsidR="00024442" w:rsidRPr="00593A69" w:rsidRDefault="00024442" w:rsidP="00B167BF">
          <w:pPr>
            <w:pStyle w:val="stbilgi"/>
            <w:rPr>
              <w:sz w:val="16"/>
              <w:szCs w:val="16"/>
            </w:rPr>
          </w:pPr>
          <w:r w:rsidRPr="00593A69">
            <w:rPr>
              <w:sz w:val="16"/>
              <w:szCs w:val="16"/>
            </w:rPr>
            <w:t>Revizyon Tarihi</w:t>
          </w:r>
        </w:p>
      </w:tc>
      <w:tc>
        <w:tcPr>
          <w:tcW w:w="1521" w:type="dxa"/>
          <w:vAlign w:val="center"/>
        </w:tcPr>
        <w:p w14:paraId="1C574A14" w14:textId="77777777" w:rsidR="00024442" w:rsidRPr="00E71182" w:rsidRDefault="00024442" w:rsidP="009310C5">
          <w:pPr>
            <w:ind w:hanging="2"/>
            <w:rPr>
              <w:sz w:val="16"/>
              <w:szCs w:val="16"/>
            </w:rPr>
          </w:pPr>
          <w:r>
            <w:rPr>
              <w:sz w:val="16"/>
              <w:szCs w:val="16"/>
            </w:rPr>
            <w:t>00.00.0000</w:t>
          </w:r>
        </w:p>
      </w:tc>
    </w:tr>
    <w:tr w:rsidR="00024442" w:rsidRPr="00995C28" w14:paraId="18A03623" w14:textId="77777777" w:rsidTr="00083D90">
      <w:trPr>
        <w:trHeight w:val="280"/>
        <w:jc w:val="center"/>
      </w:trPr>
      <w:tc>
        <w:tcPr>
          <w:tcW w:w="3506" w:type="dxa"/>
          <w:vMerge/>
          <w:vAlign w:val="center"/>
        </w:tcPr>
        <w:p w14:paraId="2EF231FC" w14:textId="77777777" w:rsidR="00024442" w:rsidRPr="00995C28" w:rsidRDefault="00024442" w:rsidP="00B167BF">
          <w:pPr>
            <w:pStyle w:val="stbilgi"/>
            <w:jc w:val="center"/>
          </w:pPr>
        </w:p>
      </w:tc>
      <w:tc>
        <w:tcPr>
          <w:tcW w:w="8113" w:type="dxa"/>
          <w:vMerge/>
          <w:vAlign w:val="center"/>
        </w:tcPr>
        <w:p w14:paraId="1C746FC9" w14:textId="77777777" w:rsidR="00024442" w:rsidRPr="00995C28" w:rsidRDefault="00024442" w:rsidP="00B167BF">
          <w:pPr>
            <w:pStyle w:val="stbilgi"/>
            <w:jc w:val="center"/>
          </w:pPr>
        </w:p>
      </w:tc>
      <w:tc>
        <w:tcPr>
          <w:tcW w:w="1554" w:type="dxa"/>
          <w:vAlign w:val="center"/>
        </w:tcPr>
        <w:p w14:paraId="39F12053" w14:textId="77777777" w:rsidR="00024442" w:rsidRPr="00593A69" w:rsidRDefault="00024442" w:rsidP="00B167BF">
          <w:pPr>
            <w:pStyle w:val="stbilgi"/>
            <w:rPr>
              <w:sz w:val="16"/>
              <w:szCs w:val="16"/>
            </w:rPr>
          </w:pPr>
          <w:r w:rsidRPr="00593A69">
            <w:rPr>
              <w:sz w:val="16"/>
              <w:szCs w:val="16"/>
            </w:rPr>
            <w:t>Revizyon No</w:t>
          </w:r>
        </w:p>
      </w:tc>
      <w:tc>
        <w:tcPr>
          <w:tcW w:w="1521" w:type="dxa"/>
          <w:vAlign w:val="center"/>
        </w:tcPr>
        <w:p w14:paraId="7271F3BB" w14:textId="77777777" w:rsidR="00024442" w:rsidRPr="00E71182" w:rsidRDefault="00024442" w:rsidP="00B167BF">
          <w:pPr>
            <w:ind w:hanging="2"/>
            <w:rPr>
              <w:sz w:val="16"/>
              <w:szCs w:val="16"/>
            </w:rPr>
          </w:pPr>
          <w:r>
            <w:rPr>
              <w:sz w:val="16"/>
              <w:szCs w:val="16"/>
            </w:rPr>
            <w:t>00</w:t>
          </w:r>
        </w:p>
      </w:tc>
    </w:tr>
    <w:tr w:rsidR="00024442" w:rsidRPr="00995C28" w14:paraId="6090ED22" w14:textId="77777777" w:rsidTr="00083D90">
      <w:trPr>
        <w:trHeight w:val="283"/>
        <w:jc w:val="center"/>
      </w:trPr>
      <w:tc>
        <w:tcPr>
          <w:tcW w:w="3506" w:type="dxa"/>
          <w:vMerge/>
          <w:vAlign w:val="center"/>
        </w:tcPr>
        <w:p w14:paraId="55499117" w14:textId="77777777" w:rsidR="00024442" w:rsidRPr="00995C28" w:rsidRDefault="00024442" w:rsidP="00B167BF">
          <w:pPr>
            <w:pStyle w:val="stbilgi"/>
            <w:jc w:val="center"/>
          </w:pPr>
        </w:p>
      </w:tc>
      <w:tc>
        <w:tcPr>
          <w:tcW w:w="8113" w:type="dxa"/>
          <w:vMerge/>
          <w:vAlign w:val="center"/>
        </w:tcPr>
        <w:p w14:paraId="024FF7ED" w14:textId="77777777" w:rsidR="00024442" w:rsidRPr="00995C28" w:rsidRDefault="00024442" w:rsidP="00B167BF">
          <w:pPr>
            <w:pStyle w:val="stbilgi"/>
            <w:jc w:val="center"/>
          </w:pPr>
        </w:p>
      </w:tc>
      <w:tc>
        <w:tcPr>
          <w:tcW w:w="1554" w:type="dxa"/>
          <w:vAlign w:val="center"/>
        </w:tcPr>
        <w:p w14:paraId="50E6E709" w14:textId="77777777" w:rsidR="00024442" w:rsidRPr="00593A69" w:rsidRDefault="00024442" w:rsidP="00B167BF">
          <w:pPr>
            <w:pStyle w:val="stbilgi"/>
            <w:rPr>
              <w:sz w:val="16"/>
              <w:szCs w:val="16"/>
            </w:rPr>
          </w:pPr>
          <w:r w:rsidRPr="00593A69">
            <w:rPr>
              <w:sz w:val="16"/>
              <w:szCs w:val="16"/>
            </w:rPr>
            <w:t>Sayfa No</w:t>
          </w:r>
        </w:p>
      </w:tc>
      <w:tc>
        <w:tcPr>
          <w:tcW w:w="1521" w:type="dxa"/>
          <w:vAlign w:val="center"/>
        </w:tcPr>
        <w:p w14:paraId="453A16FE" w14:textId="77777777" w:rsidR="00024442" w:rsidRPr="007B37A2" w:rsidRDefault="00024442" w:rsidP="00B167BF">
          <w:pPr>
            <w:ind w:hanging="2"/>
            <w:rPr>
              <w:bCs/>
              <w:sz w:val="16"/>
              <w:szCs w:val="16"/>
            </w:rPr>
          </w:pPr>
          <w:r w:rsidRPr="007B37A2">
            <w:rPr>
              <w:bCs/>
              <w:sz w:val="16"/>
              <w:szCs w:val="16"/>
            </w:rPr>
            <w:fldChar w:fldCharType="begin"/>
          </w:r>
          <w:r w:rsidRPr="007B37A2">
            <w:rPr>
              <w:bCs/>
              <w:sz w:val="16"/>
              <w:szCs w:val="16"/>
            </w:rPr>
            <w:instrText>PAGE  \* Arabic  \* MERGEFORMAT</w:instrText>
          </w:r>
          <w:r w:rsidRPr="007B37A2">
            <w:rPr>
              <w:bCs/>
              <w:sz w:val="16"/>
              <w:szCs w:val="16"/>
            </w:rPr>
            <w:fldChar w:fldCharType="separate"/>
          </w:r>
          <w:r w:rsidR="00BF3FDC">
            <w:rPr>
              <w:bCs/>
              <w:noProof/>
              <w:sz w:val="16"/>
              <w:szCs w:val="16"/>
            </w:rPr>
            <w:t>10</w:t>
          </w:r>
          <w:r w:rsidRPr="007B37A2">
            <w:rPr>
              <w:bCs/>
              <w:sz w:val="16"/>
              <w:szCs w:val="16"/>
            </w:rPr>
            <w:fldChar w:fldCharType="end"/>
          </w:r>
          <w:r w:rsidRPr="007B37A2">
            <w:rPr>
              <w:sz w:val="16"/>
              <w:szCs w:val="16"/>
            </w:rPr>
            <w:t xml:space="preserve"> / </w:t>
          </w:r>
          <w:r w:rsidRPr="007B37A2">
            <w:rPr>
              <w:bCs/>
              <w:sz w:val="16"/>
              <w:szCs w:val="16"/>
            </w:rPr>
            <w:fldChar w:fldCharType="begin"/>
          </w:r>
          <w:r w:rsidRPr="007B37A2">
            <w:rPr>
              <w:bCs/>
              <w:sz w:val="16"/>
              <w:szCs w:val="16"/>
            </w:rPr>
            <w:instrText>NUMPAGES  \* Arabic  \* MERGEFORMAT</w:instrText>
          </w:r>
          <w:r w:rsidRPr="007B37A2">
            <w:rPr>
              <w:bCs/>
              <w:sz w:val="16"/>
              <w:szCs w:val="16"/>
            </w:rPr>
            <w:fldChar w:fldCharType="separate"/>
          </w:r>
          <w:r w:rsidR="00BF3FDC">
            <w:rPr>
              <w:bCs/>
              <w:noProof/>
              <w:sz w:val="16"/>
              <w:szCs w:val="16"/>
            </w:rPr>
            <w:t>10</w:t>
          </w:r>
          <w:r w:rsidRPr="007B37A2">
            <w:rPr>
              <w:bCs/>
              <w:sz w:val="16"/>
              <w:szCs w:val="16"/>
            </w:rPr>
            <w:fldChar w:fldCharType="end"/>
          </w:r>
        </w:p>
      </w:tc>
    </w:tr>
  </w:tbl>
  <w:p w14:paraId="32E6098B" w14:textId="77777777" w:rsidR="00024442" w:rsidRDefault="0002444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3202BB"/>
    <w:multiLevelType w:val="multilevel"/>
    <w:tmpl w:val="FD428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904BC6"/>
    <w:multiLevelType w:val="hybridMultilevel"/>
    <w:tmpl w:val="749CE7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zQxNbKwNDMwMzExsDBX0lEKTi0uzszPAykwrAUAcOsP2CwAAAA="/>
  </w:docVars>
  <w:rsids>
    <w:rsidRoot w:val="00B155D7"/>
    <w:rsid w:val="00016655"/>
    <w:rsid w:val="000220F1"/>
    <w:rsid w:val="00024442"/>
    <w:rsid w:val="00037201"/>
    <w:rsid w:val="00053F67"/>
    <w:rsid w:val="000607ED"/>
    <w:rsid w:val="00064CC2"/>
    <w:rsid w:val="00066B9D"/>
    <w:rsid w:val="0006715B"/>
    <w:rsid w:val="00074759"/>
    <w:rsid w:val="00075334"/>
    <w:rsid w:val="00080C43"/>
    <w:rsid w:val="00083D51"/>
    <w:rsid w:val="00083D90"/>
    <w:rsid w:val="0008687D"/>
    <w:rsid w:val="00092CF5"/>
    <w:rsid w:val="00094E9E"/>
    <w:rsid w:val="000951C0"/>
    <w:rsid w:val="000A0386"/>
    <w:rsid w:val="000A270E"/>
    <w:rsid w:val="000A3B49"/>
    <w:rsid w:val="000B0D65"/>
    <w:rsid w:val="000B38A7"/>
    <w:rsid w:val="000C3914"/>
    <w:rsid w:val="000C3B3D"/>
    <w:rsid w:val="000C6767"/>
    <w:rsid w:val="000D33F7"/>
    <w:rsid w:val="000D48BE"/>
    <w:rsid w:val="000E086C"/>
    <w:rsid w:val="000E4DCE"/>
    <w:rsid w:val="000E4F86"/>
    <w:rsid w:val="001207E5"/>
    <w:rsid w:val="00121239"/>
    <w:rsid w:val="00122525"/>
    <w:rsid w:val="00123E1D"/>
    <w:rsid w:val="0013516B"/>
    <w:rsid w:val="0014527C"/>
    <w:rsid w:val="0014701E"/>
    <w:rsid w:val="0015600B"/>
    <w:rsid w:val="001573C4"/>
    <w:rsid w:val="00175356"/>
    <w:rsid w:val="00177664"/>
    <w:rsid w:val="00194F21"/>
    <w:rsid w:val="00195B1F"/>
    <w:rsid w:val="001A1BB9"/>
    <w:rsid w:val="001A2544"/>
    <w:rsid w:val="001A3226"/>
    <w:rsid w:val="001B5B34"/>
    <w:rsid w:val="001B5D2D"/>
    <w:rsid w:val="001B77F8"/>
    <w:rsid w:val="001B7965"/>
    <w:rsid w:val="001C0FEA"/>
    <w:rsid w:val="001C3290"/>
    <w:rsid w:val="001C7E37"/>
    <w:rsid w:val="001E5A7F"/>
    <w:rsid w:val="001E6C17"/>
    <w:rsid w:val="001F4B4F"/>
    <w:rsid w:val="002028C3"/>
    <w:rsid w:val="0020496F"/>
    <w:rsid w:val="00215BE6"/>
    <w:rsid w:val="00217C0D"/>
    <w:rsid w:val="00220AF4"/>
    <w:rsid w:val="0022145F"/>
    <w:rsid w:val="00221FD7"/>
    <w:rsid w:val="00224BE3"/>
    <w:rsid w:val="00227583"/>
    <w:rsid w:val="0023323C"/>
    <w:rsid w:val="00244B50"/>
    <w:rsid w:val="0024718A"/>
    <w:rsid w:val="00251396"/>
    <w:rsid w:val="00257782"/>
    <w:rsid w:val="00266FC7"/>
    <w:rsid w:val="00274AFD"/>
    <w:rsid w:val="002B13F0"/>
    <w:rsid w:val="002B30EC"/>
    <w:rsid w:val="002C075E"/>
    <w:rsid w:val="002C2BC4"/>
    <w:rsid w:val="002D18D2"/>
    <w:rsid w:val="002D3ACA"/>
    <w:rsid w:val="002E5C64"/>
    <w:rsid w:val="002F1A25"/>
    <w:rsid w:val="002F36BB"/>
    <w:rsid w:val="002F4C68"/>
    <w:rsid w:val="002F7C3B"/>
    <w:rsid w:val="00313CCD"/>
    <w:rsid w:val="00325BA8"/>
    <w:rsid w:val="003278AC"/>
    <w:rsid w:val="00336895"/>
    <w:rsid w:val="003427A1"/>
    <w:rsid w:val="00343825"/>
    <w:rsid w:val="003561DA"/>
    <w:rsid w:val="00356711"/>
    <w:rsid w:val="0036040B"/>
    <w:rsid w:val="0036376D"/>
    <w:rsid w:val="0037358B"/>
    <w:rsid w:val="00374F0B"/>
    <w:rsid w:val="003818B8"/>
    <w:rsid w:val="003A0E0D"/>
    <w:rsid w:val="003A5ABE"/>
    <w:rsid w:val="003A765B"/>
    <w:rsid w:val="003A7FEF"/>
    <w:rsid w:val="003B0EB8"/>
    <w:rsid w:val="003D5A91"/>
    <w:rsid w:val="003D774D"/>
    <w:rsid w:val="003E2945"/>
    <w:rsid w:val="003E4822"/>
    <w:rsid w:val="003E7407"/>
    <w:rsid w:val="003E7B15"/>
    <w:rsid w:val="003F2F7E"/>
    <w:rsid w:val="003F7814"/>
    <w:rsid w:val="0040467B"/>
    <w:rsid w:val="0041410F"/>
    <w:rsid w:val="00415E50"/>
    <w:rsid w:val="004210DC"/>
    <w:rsid w:val="00427B1D"/>
    <w:rsid w:val="00433707"/>
    <w:rsid w:val="00435F92"/>
    <w:rsid w:val="00442A24"/>
    <w:rsid w:val="00443CFB"/>
    <w:rsid w:val="00445443"/>
    <w:rsid w:val="00446C8F"/>
    <w:rsid w:val="00460056"/>
    <w:rsid w:val="00472E00"/>
    <w:rsid w:val="004733CA"/>
    <w:rsid w:val="0048193F"/>
    <w:rsid w:val="00482FA7"/>
    <w:rsid w:val="00483704"/>
    <w:rsid w:val="004844B1"/>
    <w:rsid w:val="00486947"/>
    <w:rsid w:val="00490391"/>
    <w:rsid w:val="004A0083"/>
    <w:rsid w:val="004A1193"/>
    <w:rsid w:val="004A7750"/>
    <w:rsid w:val="004B0897"/>
    <w:rsid w:val="004B2844"/>
    <w:rsid w:val="004B6699"/>
    <w:rsid w:val="004C256D"/>
    <w:rsid w:val="004C45BD"/>
    <w:rsid w:val="004C6AB0"/>
    <w:rsid w:val="004C75FB"/>
    <w:rsid w:val="004D0AD8"/>
    <w:rsid w:val="004D2797"/>
    <w:rsid w:val="004E2A6E"/>
    <w:rsid w:val="004E643E"/>
    <w:rsid w:val="004F2394"/>
    <w:rsid w:val="00502AF7"/>
    <w:rsid w:val="005043DA"/>
    <w:rsid w:val="00504535"/>
    <w:rsid w:val="00507013"/>
    <w:rsid w:val="005076EE"/>
    <w:rsid w:val="00514F47"/>
    <w:rsid w:val="005260D2"/>
    <w:rsid w:val="00544C9B"/>
    <w:rsid w:val="00551591"/>
    <w:rsid w:val="005565EA"/>
    <w:rsid w:val="00561B78"/>
    <w:rsid w:val="005711EA"/>
    <w:rsid w:val="00574093"/>
    <w:rsid w:val="00575836"/>
    <w:rsid w:val="00591E53"/>
    <w:rsid w:val="00593515"/>
    <w:rsid w:val="00593A69"/>
    <w:rsid w:val="005977D0"/>
    <w:rsid w:val="005A15E9"/>
    <w:rsid w:val="005A36A2"/>
    <w:rsid w:val="005B0A69"/>
    <w:rsid w:val="005B1CD3"/>
    <w:rsid w:val="005B665D"/>
    <w:rsid w:val="005B75CB"/>
    <w:rsid w:val="005C2A3C"/>
    <w:rsid w:val="005C2F9D"/>
    <w:rsid w:val="005C3B14"/>
    <w:rsid w:val="005D70FA"/>
    <w:rsid w:val="005E0EBC"/>
    <w:rsid w:val="005E23C2"/>
    <w:rsid w:val="005E4187"/>
    <w:rsid w:val="005F375A"/>
    <w:rsid w:val="005F5587"/>
    <w:rsid w:val="006019A1"/>
    <w:rsid w:val="00603DD8"/>
    <w:rsid w:val="006138EA"/>
    <w:rsid w:val="006247C8"/>
    <w:rsid w:val="00634AB9"/>
    <w:rsid w:val="00637EEF"/>
    <w:rsid w:val="00640569"/>
    <w:rsid w:val="006420C3"/>
    <w:rsid w:val="006450D5"/>
    <w:rsid w:val="00652783"/>
    <w:rsid w:val="00653DB0"/>
    <w:rsid w:val="00664F13"/>
    <w:rsid w:val="006703A2"/>
    <w:rsid w:val="0067759A"/>
    <w:rsid w:val="0069068C"/>
    <w:rsid w:val="006928F7"/>
    <w:rsid w:val="006950FB"/>
    <w:rsid w:val="00695967"/>
    <w:rsid w:val="006A2471"/>
    <w:rsid w:val="006C0788"/>
    <w:rsid w:val="006F0BA7"/>
    <w:rsid w:val="006F1E04"/>
    <w:rsid w:val="006F3E4C"/>
    <w:rsid w:val="006F60B3"/>
    <w:rsid w:val="00704D60"/>
    <w:rsid w:val="00707869"/>
    <w:rsid w:val="00707A62"/>
    <w:rsid w:val="00712299"/>
    <w:rsid w:val="00714A2B"/>
    <w:rsid w:val="00714C3C"/>
    <w:rsid w:val="007277AE"/>
    <w:rsid w:val="00727AB5"/>
    <w:rsid w:val="00736EC6"/>
    <w:rsid w:val="007436F0"/>
    <w:rsid w:val="0074559A"/>
    <w:rsid w:val="00752955"/>
    <w:rsid w:val="0075744D"/>
    <w:rsid w:val="007577DF"/>
    <w:rsid w:val="0076421F"/>
    <w:rsid w:val="007730EC"/>
    <w:rsid w:val="007805A1"/>
    <w:rsid w:val="00787774"/>
    <w:rsid w:val="00795859"/>
    <w:rsid w:val="00797C79"/>
    <w:rsid w:val="007B451E"/>
    <w:rsid w:val="007C3637"/>
    <w:rsid w:val="007C611E"/>
    <w:rsid w:val="007D3502"/>
    <w:rsid w:val="007D7A9C"/>
    <w:rsid w:val="007F005E"/>
    <w:rsid w:val="007F211E"/>
    <w:rsid w:val="007F2A54"/>
    <w:rsid w:val="007F4B18"/>
    <w:rsid w:val="007F7940"/>
    <w:rsid w:val="00802A00"/>
    <w:rsid w:val="008075BE"/>
    <w:rsid w:val="00811C19"/>
    <w:rsid w:val="008164CF"/>
    <w:rsid w:val="00823391"/>
    <w:rsid w:val="008243D6"/>
    <w:rsid w:val="008263F5"/>
    <w:rsid w:val="008267EB"/>
    <w:rsid w:val="00835281"/>
    <w:rsid w:val="00836262"/>
    <w:rsid w:val="00846FCB"/>
    <w:rsid w:val="00847256"/>
    <w:rsid w:val="0085108C"/>
    <w:rsid w:val="00853CAB"/>
    <w:rsid w:val="008553A4"/>
    <w:rsid w:val="00866B9C"/>
    <w:rsid w:val="00871AA7"/>
    <w:rsid w:val="008820D1"/>
    <w:rsid w:val="00882FB6"/>
    <w:rsid w:val="00892B16"/>
    <w:rsid w:val="0089453E"/>
    <w:rsid w:val="008A481D"/>
    <w:rsid w:val="008B6250"/>
    <w:rsid w:val="008C45D5"/>
    <w:rsid w:val="008C7E6B"/>
    <w:rsid w:val="008D13F9"/>
    <w:rsid w:val="008D559C"/>
    <w:rsid w:val="008D5C0A"/>
    <w:rsid w:val="008D7C22"/>
    <w:rsid w:val="008F421C"/>
    <w:rsid w:val="00900660"/>
    <w:rsid w:val="00900D15"/>
    <w:rsid w:val="00903FFC"/>
    <w:rsid w:val="00904734"/>
    <w:rsid w:val="00912137"/>
    <w:rsid w:val="00912F53"/>
    <w:rsid w:val="00917F81"/>
    <w:rsid w:val="00920C8F"/>
    <w:rsid w:val="009310C5"/>
    <w:rsid w:val="00942259"/>
    <w:rsid w:val="00942287"/>
    <w:rsid w:val="00950DD1"/>
    <w:rsid w:val="00953A68"/>
    <w:rsid w:val="00970577"/>
    <w:rsid w:val="00980E94"/>
    <w:rsid w:val="009812E9"/>
    <w:rsid w:val="00983839"/>
    <w:rsid w:val="00986C4D"/>
    <w:rsid w:val="009928BF"/>
    <w:rsid w:val="0099455D"/>
    <w:rsid w:val="009951EA"/>
    <w:rsid w:val="00995D0A"/>
    <w:rsid w:val="009A0458"/>
    <w:rsid w:val="009A4E01"/>
    <w:rsid w:val="009C783D"/>
    <w:rsid w:val="009D12B4"/>
    <w:rsid w:val="009D3B29"/>
    <w:rsid w:val="009D6DAA"/>
    <w:rsid w:val="009E5BAD"/>
    <w:rsid w:val="009F0206"/>
    <w:rsid w:val="009F43FC"/>
    <w:rsid w:val="00A00D83"/>
    <w:rsid w:val="00A00E09"/>
    <w:rsid w:val="00A0329E"/>
    <w:rsid w:val="00A06680"/>
    <w:rsid w:val="00A071C3"/>
    <w:rsid w:val="00A11FF0"/>
    <w:rsid w:val="00A160CB"/>
    <w:rsid w:val="00A25757"/>
    <w:rsid w:val="00A30D25"/>
    <w:rsid w:val="00A539E9"/>
    <w:rsid w:val="00A53CBB"/>
    <w:rsid w:val="00A5607A"/>
    <w:rsid w:val="00A6208B"/>
    <w:rsid w:val="00A83C88"/>
    <w:rsid w:val="00A9731C"/>
    <w:rsid w:val="00AA3249"/>
    <w:rsid w:val="00AB0581"/>
    <w:rsid w:val="00AC1191"/>
    <w:rsid w:val="00AC1572"/>
    <w:rsid w:val="00AD027F"/>
    <w:rsid w:val="00AD2248"/>
    <w:rsid w:val="00AD4F3D"/>
    <w:rsid w:val="00AE057F"/>
    <w:rsid w:val="00AF1C5E"/>
    <w:rsid w:val="00AF7BAF"/>
    <w:rsid w:val="00B01831"/>
    <w:rsid w:val="00B0354B"/>
    <w:rsid w:val="00B06FDB"/>
    <w:rsid w:val="00B07067"/>
    <w:rsid w:val="00B07EB8"/>
    <w:rsid w:val="00B127E6"/>
    <w:rsid w:val="00B155D7"/>
    <w:rsid w:val="00B15871"/>
    <w:rsid w:val="00B167BF"/>
    <w:rsid w:val="00B17CED"/>
    <w:rsid w:val="00B255AC"/>
    <w:rsid w:val="00B36A54"/>
    <w:rsid w:val="00B43778"/>
    <w:rsid w:val="00B47EDA"/>
    <w:rsid w:val="00B55479"/>
    <w:rsid w:val="00B77953"/>
    <w:rsid w:val="00B85494"/>
    <w:rsid w:val="00B90B6D"/>
    <w:rsid w:val="00B94A63"/>
    <w:rsid w:val="00B95A7D"/>
    <w:rsid w:val="00BA57B5"/>
    <w:rsid w:val="00BB2B20"/>
    <w:rsid w:val="00BB4E8A"/>
    <w:rsid w:val="00BC637B"/>
    <w:rsid w:val="00BD0D43"/>
    <w:rsid w:val="00BD6A70"/>
    <w:rsid w:val="00BE0838"/>
    <w:rsid w:val="00BE092D"/>
    <w:rsid w:val="00BE32A1"/>
    <w:rsid w:val="00BE4D90"/>
    <w:rsid w:val="00BE60CF"/>
    <w:rsid w:val="00BF3FDC"/>
    <w:rsid w:val="00C0500C"/>
    <w:rsid w:val="00C06694"/>
    <w:rsid w:val="00C15A26"/>
    <w:rsid w:val="00C15A49"/>
    <w:rsid w:val="00C27AE6"/>
    <w:rsid w:val="00C354F2"/>
    <w:rsid w:val="00C43C5F"/>
    <w:rsid w:val="00C4426B"/>
    <w:rsid w:val="00C514A6"/>
    <w:rsid w:val="00C674DA"/>
    <w:rsid w:val="00C706AC"/>
    <w:rsid w:val="00C72FA4"/>
    <w:rsid w:val="00C74AC1"/>
    <w:rsid w:val="00C770D7"/>
    <w:rsid w:val="00C776C2"/>
    <w:rsid w:val="00C8550A"/>
    <w:rsid w:val="00C8606D"/>
    <w:rsid w:val="00C90B32"/>
    <w:rsid w:val="00C96D9F"/>
    <w:rsid w:val="00C97CF6"/>
    <w:rsid w:val="00CB7412"/>
    <w:rsid w:val="00CC5502"/>
    <w:rsid w:val="00CD0EB9"/>
    <w:rsid w:val="00CD215F"/>
    <w:rsid w:val="00CE19AD"/>
    <w:rsid w:val="00CE3F7A"/>
    <w:rsid w:val="00CE7822"/>
    <w:rsid w:val="00D03506"/>
    <w:rsid w:val="00D073C6"/>
    <w:rsid w:val="00D3708E"/>
    <w:rsid w:val="00D42C45"/>
    <w:rsid w:val="00D439B4"/>
    <w:rsid w:val="00D44789"/>
    <w:rsid w:val="00D51A3B"/>
    <w:rsid w:val="00D5295B"/>
    <w:rsid w:val="00D5447D"/>
    <w:rsid w:val="00D54DBF"/>
    <w:rsid w:val="00D60087"/>
    <w:rsid w:val="00D6064C"/>
    <w:rsid w:val="00D64A39"/>
    <w:rsid w:val="00D64BC8"/>
    <w:rsid w:val="00D65B9C"/>
    <w:rsid w:val="00D76A31"/>
    <w:rsid w:val="00D7730D"/>
    <w:rsid w:val="00D832E3"/>
    <w:rsid w:val="00D83556"/>
    <w:rsid w:val="00D95D15"/>
    <w:rsid w:val="00D95F81"/>
    <w:rsid w:val="00DA30AE"/>
    <w:rsid w:val="00DA6D34"/>
    <w:rsid w:val="00DC0315"/>
    <w:rsid w:val="00DC6D49"/>
    <w:rsid w:val="00DD43A1"/>
    <w:rsid w:val="00DD4EA4"/>
    <w:rsid w:val="00DD5DBC"/>
    <w:rsid w:val="00DF03A4"/>
    <w:rsid w:val="00DF761D"/>
    <w:rsid w:val="00DF7AA9"/>
    <w:rsid w:val="00E00EA0"/>
    <w:rsid w:val="00E0517B"/>
    <w:rsid w:val="00E174B9"/>
    <w:rsid w:val="00E257AD"/>
    <w:rsid w:val="00E37391"/>
    <w:rsid w:val="00E37B76"/>
    <w:rsid w:val="00E4032F"/>
    <w:rsid w:val="00E51889"/>
    <w:rsid w:val="00E56380"/>
    <w:rsid w:val="00E621AA"/>
    <w:rsid w:val="00E644B3"/>
    <w:rsid w:val="00E65012"/>
    <w:rsid w:val="00E662C6"/>
    <w:rsid w:val="00E66B66"/>
    <w:rsid w:val="00E84DC1"/>
    <w:rsid w:val="00E93723"/>
    <w:rsid w:val="00E974C5"/>
    <w:rsid w:val="00EB3900"/>
    <w:rsid w:val="00EC22A3"/>
    <w:rsid w:val="00EC60CA"/>
    <w:rsid w:val="00EE2B17"/>
    <w:rsid w:val="00EE3256"/>
    <w:rsid w:val="00EE35F7"/>
    <w:rsid w:val="00EF66C2"/>
    <w:rsid w:val="00F21C0B"/>
    <w:rsid w:val="00F343AC"/>
    <w:rsid w:val="00F34A4B"/>
    <w:rsid w:val="00F3740D"/>
    <w:rsid w:val="00F37884"/>
    <w:rsid w:val="00F437D2"/>
    <w:rsid w:val="00F56EFE"/>
    <w:rsid w:val="00F64850"/>
    <w:rsid w:val="00F741F1"/>
    <w:rsid w:val="00F808F3"/>
    <w:rsid w:val="00F820FD"/>
    <w:rsid w:val="00F822FA"/>
    <w:rsid w:val="00F82FB3"/>
    <w:rsid w:val="00F830A6"/>
    <w:rsid w:val="00F84371"/>
    <w:rsid w:val="00F860F4"/>
    <w:rsid w:val="00F91ABA"/>
    <w:rsid w:val="00F91DC6"/>
    <w:rsid w:val="00F93CAE"/>
    <w:rsid w:val="00FA0142"/>
    <w:rsid w:val="00FA0E00"/>
    <w:rsid w:val="00FB4F26"/>
    <w:rsid w:val="00FB75ED"/>
    <w:rsid w:val="00FC08F6"/>
    <w:rsid w:val="00FC635C"/>
    <w:rsid w:val="00FD204D"/>
    <w:rsid w:val="00FD23B3"/>
    <w:rsid w:val="00FD35DB"/>
    <w:rsid w:val="00FE12CC"/>
    <w:rsid w:val="00FE154B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753F1B"/>
  <w15:chartTrackingRefBased/>
  <w15:docId w15:val="{8EF9A37F-A5C3-43E8-A02B-52DB3EED0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5D7"/>
    <w:rPr>
      <w:rFonts w:ascii="Times New Roman" w:eastAsia="Times New Roman" w:hAnsi="Times New Roman"/>
      <w:sz w:val="24"/>
      <w:szCs w:val="24"/>
    </w:rPr>
  </w:style>
  <w:style w:type="paragraph" w:styleId="Balk2">
    <w:name w:val="heading 2"/>
    <w:basedOn w:val="Normal"/>
    <w:next w:val="Normal"/>
    <w:link w:val="Balk2Char"/>
    <w:qFormat/>
    <w:rsid w:val="00066B9D"/>
    <w:pPr>
      <w:keepNext/>
      <w:outlineLvl w:val="1"/>
    </w:pPr>
    <w:rPr>
      <w:rFonts w:ascii="Arial" w:hAnsi="Arial" w:cs="Arial"/>
      <w:sz w:val="28"/>
      <w:lang w:eastAsia="en-US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B796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155D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155D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B155D7"/>
    <w:rPr>
      <w:rFonts w:ascii="Tahoma" w:eastAsia="Times New Roman" w:hAnsi="Tahoma" w:cs="Tahoma"/>
      <w:sz w:val="16"/>
      <w:szCs w:val="16"/>
      <w:lang w:eastAsia="tr-TR"/>
    </w:rPr>
  </w:style>
  <w:style w:type="paragraph" w:styleId="GvdeMetni">
    <w:name w:val="Body Text"/>
    <w:basedOn w:val="Normal"/>
    <w:link w:val="GvdeMetniChar"/>
    <w:rsid w:val="00B155D7"/>
    <w:pPr>
      <w:jc w:val="both"/>
    </w:pPr>
    <w:rPr>
      <w:b/>
      <w:bCs/>
      <w:color w:val="000000"/>
      <w:sz w:val="44"/>
    </w:rPr>
  </w:style>
  <w:style w:type="character" w:customStyle="1" w:styleId="GvdeMetniChar">
    <w:name w:val="Gövde Metni Char"/>
    <w:link w:val="GvdeMetni"/>
    <w:rsid w:val="00B155D7"/>
    <w:rPr>
      <w:rFonts w:ascii="Times New Roman" w:eastAsia="Times New Roman" w:hAnsi="Times New Roman" w:cs="Times New Roman"/>
      <w:b/>
      <w:bCs/>
      <w:color w:val="000000"/>
      <w:sz w:val="44"/>
      <w:szCs w:val="24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B155D7"/>
    <w:pPr>
      <w:spacing w:after="120"/>
      <w:ind w:left="283"/>
    </w:pPr>
  </w:style>
  <w:style w:type="character" w:customStyle="1" w:styleId="GvdeMetniGirintisiChar">
    <w:name w:val="Gövde Metni Girintisi Char"/>
    <w:link w:val="GvdeMetniGirintisi"/>
    <w:uiPriority w:val="99"/>
    <w:semiHidden/>
    <w:rsid w:val="00B155D7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stbilgi">
    <w:name w:val="Üstbilgi"/>
    <w:basedOn w:val="Normal"/>
    <w:link w:val="stbilgiChar"/>
    <w:uiPriority w:val="99"/>
    <w:unhideWhenUsed/>
    <w:rsid w:val="002B13F0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rsid w:val="002B13F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ltbilgi">
    <w:name w:val="Altbilgi"/>
    <w:basedOn w:val="Normal"/>
    <w:link w:val="AltbilgiChar"/>
    <w:uiPriority w:val="99"/>
    <w:unhideWhenUsed/>
    <w:rsid w:val="002B13F0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rsid w:val="002B13F0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ralkYok">
    <w:name w:val="No Spacing"/>
    <w:uiPriority w:val="1"/>
    <w:qFormat/>
    <w:rsid w:val="00F860F4"/>
    <w:rPr>
      <w:rFonts w:ascii="Times New Roman" w:eastAsia="Times New Roman" w:hAnsi="Times New Roman"/>
      <w:sz w:val="24"/>
      <w:szCs w:val="24"/>
    </w:rPr>
  </w:style>
  <w:style w:type="paragraph" w:styleId="stBilgi0">
    <w:name w:val="header"/>
    <w:basedOn w:val="Normal"/>
    <w:link w:val="stBilgiChar0"/>
    <w:unhideWhenUsed/>
    <w:rsid w:val="00544C9B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544C9B"/>
    <w:rPr>
      <w:rFonts w:ascii="Times New Roman" w:eastAsia="Times New Roman" w:hAnsi="Times New Roman"/>
      <w:sz w:val="24"/>
      <w:szCs w:val="24"/>
    </w:rPr>
  </w:style>
  <w:style w:type="paragraph" w:styleId="AltBilgi0">
    <w:name w:val="footer"/>
    <w:basedOn w:val="Normal"/>
    <w:link w:val="AltBilgiChar0"/>
    <w:uiPriority w:val="99"/>
    <w:unhideWhenUsed/>
    <w:rsid w:val="00544C9B"/>
    <w:pPr>
      <w:tabs>
        <w:tab w:val="center" w:pos="4536"/>
        <w:tab w:val="right" w:pos="9072"/>
      </w:tabs>
    </w:pPr>
  </w:style>
  <w:style w:type="character" w:customStyle="1" w:styleId="AltBilgiChar0">
    <w:name w:val="Alt Bilgi Char"/>
    <w:basedOn w:val="VarsaylanParagrafYazTipi"/>
    <w:link w:val="AltBilgi0"/>
    <w:uiPriority w:val="99"/>
    <w:rsid w:val="00544C9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544C9B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  <w:lang w:eastAsia="en-US"/>
    </w:rPr>
  </w:style>
  <w:style w:type="paragraph" w:styleId="Altyaz">
    <w:name w:val="Subtitle"/>
    <w:basedOn w:val="Normal"/>
    <w:next w:val="Normal"/>
    <w:link w:val="AltyazChar"/>
    <w:qFormat/>
    <w:rsid w:val="005C2F9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ltyazChar">
    <w:name w:val="Altyazı Char"/>
    <w:basedOn w:val="VarsaylanParagrafYazTipi"/>
    <w:link w:val="Altyaz"/>
    <w:rsid w:val="005C2F9D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490391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90391"/>
    <w:pPr>
      <w:widowControl w:val="0"/>
      <w:autoSpaceDE w:val="0"/>
      <w:autoSpaceDN w:val="0"/>
    </w:pPr>
    <w:rPr>
      <w:sz w:val="22"/>
      <w:szCs w:val="22"/>
      <w:lang w:eastAsia="en-US"/>
    </w:rPr>
  </w:style>
  <w:style w:type="table" w:styleId="KlavuzTablo2-Vurgu2">
    <w:name w:val="Grid Table 2 Accent 2"/>
    <w:basedOn w:val="NormalTablo"/>
    <w:uiPriority w:val="47"/>
    <w:rsid w:val="00490391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character" w:styleId="HafifBavuru">
    <w:name w:val="Subtle Reference"/>
    <w:basedOn w:val="VarsaylanParagrafYazTipi"/>
    <w:uiPriority w:val="31"/>
    <w:qFormat/>
    <w:rsid w:val="00490391"/>
    <w:rPr>
      <w:smallCaps/>
      <w:color w:val="5A5A5A" w:themeColor="text1" w:themeTint="A5"/>
    </w:rPr>
  </w:style>
  <w:style w:type="character" w:customStyle="1" w:styleId="Balk2Char">
    <w:name w:val="Başlık 2 Char"/>
    <w:basedOn w:val="VarsaylanParagrafYazTipi"/>
    <w:link w:val="Balk2"/>
    <w:rsid w:val="00066B9D"/>
    <w:rPr>
      <w:rFonts w:ascii="Arial" w:eastAsia="Times New Roman" w:hAnsi="Arial" w:cs="Arial"/>
      <w:sz w:val="28"/>
      <w:szCs w:val="24"/>
      <w:lang w:eastAsia="en-US"/>
    </w:rPr>
  </w:style>
  <w:style w:type="paragraph" w:styleId="ListeParagraf">
    <w:name w:val="List Paragraph"/>
    <w:basedOn w:val="Normal"/>
    <w:uiPriority w:val="34"/>
    <w:qFormat/>
    <w:rsid w:val="00092CF5"/>
    <w:pPr>
      <w:ind w:left="720"/>
      <w:contextualSpacing/>
    </w:pPr>
  </w:style>
  <w:style w:type="character" w:styleId="AklamaBavurusu">
    <w:name w:val="annotation reference"/>
    <w:basedOn w:val="VarsaylanParagrafYazTipi"/>
    <w:uiPriority w:val="99"/>
    <w:semiHidden/>
    <w:unhideWhenUsed/>
    <w:rsid w:val="000E4DC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E4DCE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E4DCE"/>
    <w:rPr>
      <w:rFonts w:ascii="Times New Roman" w:eastAsia="Times New Roman" w:hAnsi="Times New Roman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E4DCE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E4DCE"/>
    <w:rPr>
      <w:rFonts w:ascii="Times New Roman" w:eastAsia="Times New Roman" w:hAnsi="Times New Roman"/>
      <w:b/>
      <w:bCs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B7965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4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19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80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8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26EA4-8C97-427A-BF70-3B8AA8BC2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11</Pages>
  <Words>2733</Words>
  <Characters>15582</Characters>
  <Application>Microsoft Office Word</Application>
  <DocSecurity>0</DocSecurity>
  <Lines>129</Lines>
  <Paragraphs>36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BÜ Kalite ve Akreditasyon Koordinatörlüğü</vt:lpstr>
    </vt:vector>
  </TitlesOfParts>
  <Company/>
  <LinksUpToDate>false</LinksUpToDate>
  <CharactersWithSpaces>18279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BÜ Kalite ve Akreditasyon Koordinatörlüğü</dc:title>
  <dc:subject/>
  <dc:creator>DİLEK YALÇIN</dc:creator>
  <cp:keywords/>
  <cp:lastModifiedBy>Baskent</cp:lastModifiedBy>
  <cp:revision>166</cp:revision>
  <cp:lastPrinted>2026-05-07T10:59:00Z</cp:lastPrinted>
  <dcterms:created xsi:type="dcterms:W3CDTF">2024-11-04T09:11:00Z</dcterms:created>
  <dcterms:modified xsi:type="dcterms:W3CDTF">2026-05-07T11:05:00Z</dcterms:modified>
</cp:coreProperties>
</file>