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2127"/>
        <w:gridCol w:w="8221"/>
      </w:tblGrid>
      <w:tr w:rsidR="00EC2F1E" w14:paraId="611C5F53" w14:textId="77777777">
        <w:tc>
          <w:tcPr>
            <w:tcW w:w="2127" w:type="dxa"/>
            <w:shd w:val="clear" w:color="auto" w:fill="D71016"/>
          </w:tcPr>
          <w:p w14:paraId="78A0D412" w14:textId="77777777" w:rsidR="00EC2F1E" w:rsidRDefault="00EC50C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Birimi</w:t>
            </w:r>
          </w:p>
        </w:tc>
        <w:tc>
          <w:tcPr>
            <w:tcW w:w="8221" w:type="dxa"/>
          </w:tcPr>
          <w:p w14:paraId="4CF4A9A1" w14:textId="77777777" w:rsidR="00EC2F1E" w:rsidRDefault="00EC50CD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Rektörlük Makamı</w:t>
            </w:r>
          </w:p>
        </w:tc>
      </w:tr>
      <w:tr w:rsidR="00EC2F1E" w14:paraId="6870B83D" w14:textId="77777777">
        <w:tc>
          <w:tcPr>
            <w:tcW w:w="2127" w:type="dxa"/>
            <w:shd w:val="clear" w:color="auto" w:fill="D71016"/>
          </w:tcPr>
          <w:p w14:paraId="1881EB31" w14:textId="77777777" w:rsidR="00EC2F1E" w:rsidRDefault="00EC50C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 Unvanı</w:t>
            </w:r>
          </w:p>
        </w:tc>
        <w:tc>
          <w:tcPr>
            <w:tcW w:w="8221" w:type="dxa"/>
          </w:tcPr>
          <w:p w14:paraId="4B2869D4" w14:textId="5259AFDF" w:rsidR="00EC2F1E" w:rsidRDefault="00460248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248">
              <w:rPr>
                <w:rFonts w:ascii="Times New Roman" w:hAnsi="Times New Roman" w:cs="Times New Roman"/>
                <w:sz w:val="24"/>
                <w:szCs w:val="24"/>
              </w:rPr>
              <w:t>Öğrenci Kalite Komisyonu</w:t>
            </w:r>
          </w:p>
        </w:tc>
      </w:tr>
      <w:tr w:rsidR="00EC2F1E" w14:paraId="2BB09773" w14:textId="77777777">
        <w:tc>
          <w:tcPr>
            <w:tcW w:w="2127" w:type="dxa"/>
            <w:shd w:val="clear" w:color="auto" w:fill="D71016"/>
          </w:tcPr>
          <w:p w14:paraId="4758EE47" w14:textId="77777777" w:rsidR="00EC2F1E" w:rsidRDefault="00EC50C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Üst Yönetici</w:t>
            </w:r>
          </w:p>
        </w:tc>
        <w:tc>
          <w:tcPr>
            <w:tcW w:w="8221" w:type="dxa"/>
          </w:tcPr>
          <w:p w14:paraId="39B9E5C5" w14:textId="0FCF2BE2" w:rsidR="00EC2F1E" w:rsidRDefault="00EC50CD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Rektör</w:t>
            </w:r>
            <w:r w:rsidR="00AD5C70">
              <w:rPr>
                <w:rFonts w:ascii="Times New Roman" w:hAnsi="Times New Roman" w:cs="Times New Roman"/>
                <w:sz w:val="24"/>
                <w:szCs w:val="24"/>
              </w:rPr>
              <w:t xml:space="preserve"> Yardımcısı (Kaliteden Sorumlu)</w:t>
            </w:r>
          </w:p>
        </w:tc>
      </w:tr>
      <w:tr w:rsidR="00EC2F1E" w14:paraId="3D2EC0B1" w14:textId="77777777">
        <w:tc>
          <w:tcPr>
            <w:tcW w:w="2127" w:type="dxa"/>
            <w:shd w:val="clear" w:color="auto" w:fill="D71016"/>
          </w:tcPr>
          <w:p w14:paraId="30AEEB4C" w14:textId="77777777" w:rsidR="00EC2F1E" w:rsidRDefault="00EC50CD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Vekâlet Durumu</w:t>
            </w:r>
          </w:p>
        </w:tc>
        <w:tc>
          <w:tcPr>
            <w:tcW w:w="8221" w:type="dxa"/>
          </w:tcPr>
          <w:p w14:paraId="41859841" w14:textId="7BFD88D9" w:rsidR="00EC2F1E" w:rsidRDefault="00AD5C70">
            <w:pPr>
              <w:pStyle w:val="AralkYok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C70">
              <w:rPr>
                <w:rFonts w:ascii="Times New Roman" w:hAnsi="Times New Roman" w:cs="Times New Roman"/>
                <w:sz w:val="24"/>
                <w:szCs w:val="24"/>
              </w:rPr>
              <w:t>Başkanın bulunmadığı zamanlarda başkan yardımcısı başkanlık yapar.</w:t>
            </w:r>
          </w:p>
        </w:tc>
      </w:tr>
    </w:tbl>
    <w:p w14:paraId="45A3204A" w14:textId="77777777" w:rsidR="00EC2F1E" w:rsidRDefault="00EC2F1E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EC2F1E" w14:paraId="7D0C30EB" w14:textId="77777777">
        <w:tc>
          <w:tcPr>
            <w:tcW w:w="10348" w:type="dxa"/>
            <w:shd w:val="clear" w:color="auto" w:fill="D71016"/>
          </w:tcPr>
          <w:p w14:paraId="1E1A967E" w14:textId="77777777" w:rsidR="00EC2F1E" w:rsidRDefault="00EC50CD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Görevin Tanımı</w:t>
            </w:r>
          </w:p>
        </w:tc>
      </w:tr>
      <w:tr w:rsidR="00EC2F1E" w14:paraId="2031B6FB" w14:textId="77777777">
        <w:tc>
          <w:tcPr>
            <w:tcW w:w="10348" w:type="dxa"/>
            <w:shd w:val="clear" w:color="auto" w:fill="FFFFFF" w:themeFill="background1"/>
          </w:tcPr>
          <w:p w14:paraId="57BD9CB5" w14:textId="22381037" w:rsidR="00EC2F1E" w:rsidRDefault="00AD5C70">
            <w:pPr>
              <w:pStyle w:val="AralkYok"/>
              <w:spacing w:line="276" w:lineRule="auto"/>
              <w:ind w:left="22"/>
              <w:jc w:val="both"/>
              <w:rPr>
                <w:rFonts w:ascii="Times New Roman" w:hAnsi="Times New Roman" w:cs="Times New Roman"/>
              </w:rPr>
            </w:pPr>
            <w:r w:rsidRPr="00AD5C70">
              <w:rPr>
                <w:rFonts w:ascii="Times New Roman" w:hAnsi="Times New Roman" w:cs="Times New Roman"/>
                <w:sz w:val="24"/>
                <w:szCs w:val="24"/>
              </w:rPr>
              <w:t>Başkent Üniversitesi öğrencilerinin kalite güvencesi ve sürekli iyileştirme süreçlerine etkin katılımını sağlamak; öğrenci görüşlerini değerlendirmek, iyileştirme önerileri geliştirmek ve sonuçlarını izlemektir.</w:t>
            </w:r>
            <w:r w:rsidR="00EC50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E456BE3" w14:textId="77777777" w:rsidR="00EC2F1E" w:rsidRDefault="00EC2F1E">
      <w:pPr>
        <w:pStyle w:val="AralkYok"/>
        <w:jc w:val="both"/>
        <w:rPr>
          <w:rFonts w:ascii="Times New Roman" w:hAnsi="Times New Roman" w:cs="Times New Roman"/>
          <w:lang w:eastAsia="tr-TR"/>
        </w:rPr>
      </w:pPr>
    </w:p>
    <w:tbl>
      <w:tblPr>
        <w:tblStyle w:val="TabloKlavuzuAk"/>
        <w:tblW w:w="10348" w:type="dxa"/>
        <w:tblInd w:w="-147" w:type="dxa"/>
        <w:tblLook w:val="04A0" w:firstRow="1" w:lastRow="0" w:firstColumn="1" w:lastColumn="0" w:noHBand="0" w:noVBand="1"/>
      </w:tblPr>
      <w:tblGrid>
        <w:gridCol w:w="10348"/>
      </w:tblGrid>
      <w:tr w:rsidR="00EC2F1E" w14:paraId="59F4E69C" w14:textId="77777777">
        <w:tc>
          <w:tcPr>
            <w:tcW w:w="10348" w:type="dxa"/>
            <w:shd w:val="clear" w:color="auto" w:fill="D71016"/>
          </w:tcPr>
          <w:p w14:paraId="3848BFDA" w14:textId="77777777" w:rsidR="00EC2F1E" w:rsidRDefault="00EC50CD">
            <w:pPr>
              <w:pStyle w:val="AralkYok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Yetki ve Sorumluluklar</w:t>
            </w:r>
          </w:p>
        </w:tc>
      </w:tr>
      <w:tr w:rsidR="00EC2F1E" w14:paraId="065AA5D2" w14:textId="77777777">
        <w:tc>
          <w:tcPr>
            <w:tcW w:w="10348" w:type="dxa"/>
            <w:shd w:val="clear" w:color="auto" w:fill="FFFFFF" w:themeFill="background1"/>
          </w:tcPr>
          <w:p w14:paraId="58C16D7E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Üniversite Kalite Komisyonu, BÜKAK, Birim Kalite Komisyonları ve Genç Kalite Topluluğuyla iş birliği içinde çalışmak.</w:t>
            </w:r>
          </w:p>
          <w:p w14:paraId="0F926EEA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Öğrencilerin eğitim-öğretim, araştırma, toplumsal katkı ve idari hizmetlere ilişkin görüş ve ihtiyaçlarını kalite çalışmalarına yansıtmak.</w:t>
            </w:r>
          </w:p>
          <w:p w14:paraId="7FB5CF4F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Öğrenci geri bildirimlerini değerlendirerek iyileştirme önerileri geliştirmek ve BÜKAK aracılığıyla ilgili birimlere iletmek.</w:t>
            </w:r>
          </w:p>
          <w:p w14:paraId="7CDF14C3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Öğrenci odaklı öğrenme, ölçme ve değerlendirme, danışmanlık, staj, öğrenme kaynakları ve destek hizmetlerinin geliştirilmesine katkı sağlamak.</w:t>
            </w:r>
          </w:p>
          <w:p w14:paraId="152C81D7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Kurumsal değerlendirme ve program akreditasyonu çalışmalarına öğrenci deneyimleri ve görüşleriyle katkıda bulunmak.</w:t>
            </w:r>
          </w:p>
          <w:p w14:paraId="677DD877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Yıllık çalışma planını hazırlamak ve her akademik yarıyılda en az iki toplantı yapmak.</w:t>
            </w:r>
          </w:p>
          <w:p w14:paraId="61E63262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Öğrencilerin kalite süreçlerine katılımını artıracak eğitim ve bilgilendirme çalışmalarını BÜKAK ve Genç Kalite Topluluğuyla birlikte yürütmek.</w:t>
            </w:r>
          </w:p>
          <w:p w14:paraId="5727BBAE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>Öğrenci önerilerinin değerlendirme sonuçlarını ve uygulanan iyileştirmeleri BÜKAK koordinasyonunda izlemek; sonuçları öğrencilere bildirmek.</w:t>
            </w:r>
          </w:p>
          <w:p w14:paraId="2A57F980" w14:textId="77777777" w:rsidR="00AD5C70" w:rsidRDefault="00AD5C70" w:rsidP="00AD5C70">
            <w:pPr>
              <w:numPr>
                <w:ilvl w:val="0"/>
                <w:numId w:val="25"/>
              </w:numPr>
              <w:spacing w:before="100" w:beforeAutospacing="1" w:after="100" w:afterAutospacing="1" w:line="360" w:lineRule="auto"/>
              <w:jc w:val="both"/>
            </w:pPr>
            <w:r>
              <w:t xml:space="preserve">Toplantı kararlarını ve çalışma sonuçlarını kayıt altına alarak </w:t>
            </w:r>
            <w:proofErr w:type="spellStart"/>
            <w:r>
              <w:t>BÜKAK’a</w:t>
            </w:r>
            <w:proofErr w:type="spellEnd"/>
            <w:r>
              <w:t xml:space="preserve"> iletmek; kişisel verileri ve gizli bilgileri korumak.</w:t>
            </w:r>
          </w:p>
          <w:p w14:paraId="31FB077A" w14:textId="0C0B5D93" w:rsidR="00EC2F1E" w:rsidRDefault="00AD5C70" w:rsidP="00AD5C70">
            <w:pPr>
              <w:pStyle w:val="ListeParagraf"/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 w:line="360" w:lineRule="auto"/>
              <w:jc w:val="both"/>
              <w:rPr>
                <w:rFonts w:eastAsiaTheme="minorHAnsi"/>
                <w:lang w:eastAsia="en-US"/>
              </w:rPr>
            </w:pPr>
            <w:r>
              <w:t xml:space="preserve">Yıllık faaliyet ve izleme raporunu hazırlayarak </w:t>
            </w:r>
            <w:proofErr w:type="spellStart"/>
            <w:r>
              <w:t>BÜKAK’a</w:t>
            </w:r>
            <w:proofErr w:type="spellEnd"/>
            <w:r>
              <w:t xml:space="preserve"> sunmak ve devam eden çalışmaları yeni üyelere devretmek.</w:t>
            </w:r>
          </w:p>
        </w:tc>
      </w:tr>
    </w:tbl>
    <w:p w14:paraId="5E981C3D" w14:textId="77777777" w:rsidR="00EC2F1E" w:rsidRDefault="00EC2F1E">
      <w:pPr>
        <w:pStyle w:val="AralkYok"/>
        <w:rPr>
          <w:rFonts w:ascii="Cambria" w:hAnsi="Cambria"/>
        </w:rPr>
      </w:pPr>
    </w:p>
    <w:sectPr w:rsidR="00EC2F1E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8A3D9" w14:textId="77777777" w:rsidR="00180ABE" w:rsidRDefault="00180ABE">
      <w:r>
        <w:separator/>
      </w:r>
    </w:p>
  </w:endnote>
  <w:endnote w:type="continuationSeparator" w:id="0">
    <w:p w14:paraId="0440DA75" w14:textId="77777777" w:rsidR="00180ABE" w:rsidRDefault="00180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020B9" w14:textId="77777777" w:rsidR="00EC2F1E" w:rsidRDefault="00EC2F1E">
    <w:pPr>
      <w:pStyle w:val="AltBilgi"/>
    </w:pPr>
  </w:p>
  <w:tbl>
    <w:tblPr>
      <w:tblW w:w="10348" w:type="dxa"/>
      <w:tblInd w:w="-15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8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7"/>
      <w:gridCol w:w="5361"/>
    </w:tblGrid>
    <w:tr w:rsidR="00EC2F1E" w14:paraId="1ADF8816" w14:textId="77777777">
      <w:trPr>
        <w:cantSplit/>
        <w:trHeight w:val="700"/>
      </w:trPr>
      <w:tc>
        <w:tcPr>
          <w:tcW w:w="4987" w:type="dxa"/>
          <w:tcBorders>
            <w:bottom w:val="single" w:sz="8" w:space="0" w:color="auto"/>
          </w:tcBorders>
          <w:vAlign w:val="center"/>
        </w:tcPr>
        <w:p w14:paraId="6F044E18" w14:textId="77777777" w:rsidR="00EC2F1E" w:rsidRDefault="00EC50C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HAZIRLAYAN</w:t>
          </w:r>
        </w:p>
        <w:p w14:paraId="1334D659" w14:textId="77777777" w:rsidR="00EC2F1E" w:rsidRDefault="00EC50CD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Kalite ve Akreditasyon Koordinatörlüğü</w:t>
          </w:r>
        </w:p>
        <w:p w14:paraId="6D0FCFE6" w14:textId="77777777" w:rsidR="00EC2F1E" w:rsidRDefault="00EC2F1E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12A793E8" w14:textId="77777777" w:rsidR="00EC2F1E" w:rsidRDefault="00EC2F1E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41E1EDBE" w14:textId="77777777" w:rsidR="00EC2F1E" w:rsidRDefault="00EC2F1E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  <w:tc>
        <w:tcPr>
          <w:tcW w:w="5361" w:type="dxa"/>
          <w:tcBorders>
            <w:bottom w:val="single" w:sz="8" w:space="0" w:color="auto"/>
          </w:tcBorders>
          <w:vAlign w:val="center"/>
        </w:tcPr>
        <w:p w14:paraId="136A7049" w14:textId="77777777" w:rsidR="00EC2F1E" w:rsidRDefault="00EC50CD">
          <w:pPr>
            <w:tabs>
              <w:tab w:val="center" w:pos="4536"/>
              <w:tab w:val="right" w:pos="9072"/>
            </w:tabs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ONAYLAYAN</w:t>
          </w:r>
        </w:p>
        <w:p w14:paraId="75626753" w14:textId="77777777" w:rsidR="00EC2F1E" w:rsidRDefault="00EC50CD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Başkent Üniversitesi Rektör Yardımcısı</w:t>
          </w:r>
        </w:p>
        <w:p w14:paraId="5B22CDF1" w14:textId="77777777" w:rsidR="00EC2F1E" w:rsidRDefault="00EC2F1E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61437AE1" w14:textId="77777777" w:rsidR="00EC2F1E" w:rsidRDefault="00EC2F1E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  <w:p w14:paraId="74CDEBE4" w14:textId="77777777" w:rsidR="00EC2F1E" w:rsidRDefault="00EC2F1E">
          <w:pPr>
            <w:tabs>
              <w:tab w:val="center" w:pos="4536"/>
              <w:tab w:val="right" w:pos="9072"/>
            </w:tabs>
            <w:jc w:val="center"/>
            <w:rPr>
              <w:sz w:val="22"/>
              <w:szCs w:val="22"/>
            </w:rPr>
          </w:pPr>
        </w:p>
      </w:tc>
    </w:tr>
  </w:tbl>
  <w:p w14:paraId="0C746A05" w14:textId="77777777" w:rsidR="00EC2F1E" w:rsidRDefault="00EC2F1E">
    <w:pPr>
      <w:tabs>
        <w:tab w:val="center" w:pos="4536"/>
        <w:tab w:val="right" w:pos="9072"/>
      </w:tabs>
    </w:pPr>
  </w:p>
  <w:p w14:paraId="6913F3DE" w14:textId="77777777" w:rsidR="00EC2F1E" w:rsidRDefault="00EC2F1E">
    <w:pPr>
      <w:pStyle w:val="AltBilgi"/>
    </w:pPr>
  </w:p>
  <w:p w14:paraId="3D7F7260" w14:textId="77777777" w:rsidR="00EC2F1E" w:rsidRDefault="00EC2F1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D0E31" w14:textId="77777777" w:rsidR="00180ABE" w:rsidRDefault="00180ABE">
      <w:r>
        <w:separator/>
      </w:r>
    </w:p>
  </w:footnote>
  <w:footnote w:type="continuationSeparator" w:id="0">
    <w:p w14:paraId="256704BE" w14:textId="77777777" w:rsidR="00180ABE" w:rsidRDefault="00180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78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504"/>
      <w:gridCol w:w="5867"/>
      <w:gridCol w:w="1503"/>
      <w:gridCol w:w="1504"/>
    </w:tblGrid>
    <w:tr w:rsidR="00EC2F1E" w14:paraId="6C4408A3" w14:textId="77777777">
      <w:trPr>
        <w:trHeight w:val="278"/>
      </w:trPr>
      <w:tc>
        <w:tcPr>
          <w:tcW w:w="150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46EFCD6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A40C1EB" wp14:editId="315C2838">
                <wp:extent cx="647700" cy="622300"/>
                <wp:effectExtent l="19050" t="0" r="0" b="0"/>
                <wp:docPr id="4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22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E65497" w14:textId="77777777" w:rsidR="00EC2F1E" w:rsidRDefault="00EC2F1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0F47FD33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>GÖREV, YETKİ VE SORUMLULUKLAR</w:t>
          </w:r>
        </w:p>
        <w:p w14:paraId="57C946EC" w14:textId="5DC8135A" w:rsidR="00EC2F1E" w:rsidRDefault="0029704C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Arial"/>
              <w:b/>
              <w:color w:val="000000"/>
              <w:sz w:val="28"/>
              <w:szCs w:val="28"/>
            </w:rPr>
          </w:pPr>
          <w:r>
            <w:rPr>
              <w:rFonts w:eastAsia="Arial"/>
              <w:b/>
              <w:color w:val="000000"/>
              <w:sz w:val="28"/>
              <w:szCs w:val="28"/>
            </w:rPr>
            <w:t xml:space="preserve">ÖĞRENCİ </w:t>
          </w:r>
          <w:r w:rsidR="00EC50CD">
            <w:rPr>
              <w:rFonts w:eastAsia="Arial"/>
              <w:b/>
              <w:color w:val="000000"/>
              <w:sz w:val="28"/>
              <w:szCs w:val="28"/>
            </w:rPr>
            <w:t>KALİTE KOMİSYONU</w:t>
          </w: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B2AAD1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Doküman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500105" w14:textId="1674B201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proofErr w:type="gramStart"/>
          <w:r>
            <w:rPr>
              <w:rFonts w:eastAsia="Arial"/>
              <w:color w:val="000000"/>
              <w:sz w:val="18"/>
              <w:szCs w:val="18"/>
            </w:rPr>
            <w:t>BÜ.GRTN</w:t>
          </w:r>
          <w:proofErr w:type="gramEnd"/>
          <w:r>
            <w:rPr>
              <w:rFonts w:eastAsia="Arial"/>
              <w:color w:val="000000"/>
              <w:sz w:val="18"/>
              <w:szCs w:val="18"/>
            </w:rPr>
            <w:t>.</w:t>
          </w:r>
          <w:r w:rsidR="00B9746A">
            <w:rPr>
              <w:rFonts w:eastAsia="Arial"/>
              <w:color w:val="000000"/>
              <w:sz w:val="18"/>
              <w:szCs w:val="18"/>
            </w:rPr>
            <w:t>452</w:t>
          </w:r>
        </w:p>
      </w:tc>
    </w:tr>
    <w:tr w:rsidR="00EC2F1E" w14:paraId="3612087D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90C3DAB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A684B1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3D3D49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Yayım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8650231" w14:textId="74B83CE2" w:rsidR="00EC2F1E" w:rsidRDefault="00B9746A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12.10.2026</w:t>
          </w:r>
        </w:p>
      </w:tc>
    </w:tr>
    <w:tr w:rsidR="00EC2F1E" w14:paraId="20CEFE99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C7275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01FE48B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28F9405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Tarihi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2E5065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00.00.0000</w:t>
          </w:r>
        </w:p>
      </w:tc>
    </w:tr>
    <w:tr w:rsidR="00EC2F1E" w14:paraId="3C61D250" w14:textId="77777777">
      <w:trPr>
        <w:trHeight w:val="235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009E722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6F4DBFE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AA8748C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Revizyon No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B8BC718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00</w:t>
          </w:r>
        </w:p>
      </w:tc>
    </w:tr>
    <w:tr w:rsidR="00EC2F1E" w14:paraId="07E8BB5A" w14:textId="77777777">
      <w:trPr>
        <w:trHeight w:val="291"/>
      </w:trPr>
      <w:tc>
        <w:tcPr>
          <w:tcW w:w="150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FCE24CD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58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6688DD" w14:textId="77777777" w:rsidR="00EC2F1E" w:rsidRDefault="00EC2F1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5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9D6F8F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color w:val="000000"/>
              <w:sz w:val="18"/>
              <w:szCs w:val="18"/>
            </w:rPr>
            <w:t>Sayfa</w:t>
          </w: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CDA2BB" w14:textId="77777777" w:rsidR="00EC2F1E" w:rsidRDefault="00EC50CD">
          <w:pPr>
            <w:tabs>
              <w:tab w:val="center" w:pos="4536"/>
              <w:tab w:val="right" w:pos="9072"/>
            </w:tabs>
            <w:spacing w:line="276" w:lineRule="auto"/>
            <w:rPr>
              <w:rFonts w:eastAsia="Arial"/>
              <w:color w:val="000000"/>
              <w:sz w:val="18"/>
              <w:szCs w:val="18"/>
            </w:rPr>
          </w:pP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PAGE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  <w:r>
            <w:rPr>
              <w:rFonts w:eastAsia="Arial"/>
              <w:sz w:val="18"/>
              <w:szCs w:val="18"/>
            </w:rPr>
            <w:t xml:space="preserve"> / </w:t>
          </w:r>
          <w:r>
            <w:rPr>
              <w:rFonts w:eastAsia="Arial"/>
              <w:sz w:val="18"/>
              <w:szCs w:val="18"/>
            </w:rPr>
            <w:fldChar w:fldCharType="begin"/>
          </w:r>
          <w:r>
            <w:rPr>
              <w:rFonts w:eastAsia="Arial"/>
              <w:sz w:val="18"/>
              <w:szCs w:val="18"/>
            </w:rPr>
            <w:instrText>NUMPAGES</w:instrText>
          </w:r>
          <w:r>
            <w:rPr>
              <w:rFonts w:eastAsia="Arial"/>
              <w:sz w:val="18"/>
              <w:szCs w:val="18"/>
            </w:rPr>
            <w:fldChar w:fldCharType="separate"/>
          </w:r>
          <w:r>
            <w:rPr>
              <w:rFonts w:eastAsia="Arial"/>
              <w:noProof/>
              <w:sz w:val="18"/>
              <w:szCs w:val="18"/>
            </w:rPr>
            <w:t>1</w:t>
          </w:r>
          <w:r>
            <w:rPr>
              <w:rFonts w:eastAsia="Arial"/>
              <w:sz w:val="18"/>
              <w:szCs w:val="18"/>
            </w:rPr>
            <w:fldChar w:fldCharType="end"/>
          </w:r>
        </w:p>
      </w:tc>
    </w:tr>
  </w:tbl>
  <w:p w14:paraId="06680FE4" w14:textId="77777777" w:rsidR="00EC2F1E" w:rsidRDefault="00EC2F1E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65700"/>
    <w:multiLevelType w:val="hybridMultilevel"/>
    <w:tmpl w:val="B2D8AE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67792"/>
    <w:multiLevelType w:val="hybridMultilevel"/>
    <w:tmpl w:val="F3582C24"/>
    <w:lvl w:ilvl="0" w:tplc="0A5260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A5706"/>
    <w:multiLevelType w:val="hybridMultilevel"/>
    <w:tmpl w:val="75407EAE"/>
    <w:lvl w:ilvl="0" w:tplc="58CAB222">
      <w:start w:val="1"/>
      <w:numFmt w:val="bullet"/>
      <w:lvlText w:val=""/>
      <w:lvlJc w:val="left"/>
      <w:pPr>
        <w:ind w:left="4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3" w15:restartNumberingAfterBreak="0">
    <w:nsid w:val="16417585"/>
    <w:multiLevelType w:val="hybridMultilevel"/>
    <w:tmpl w:val="669E354E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1F5775F2"/>
    <w:multiLevelType w:val="multilevel"/>
    <w:tmpl w:val="2C18D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E66E1"/>
    <w:multiLevelType w:val="hybridMultilevel"/>
    <w:tmpl w:val="10E6C4E4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6" w15:restartNumberingAfterBreak="0">
    <w:nsid w:val="2B6A4DF5"/>
    <w:multiLevelType w:val="hybridMultilevel"/>
    <w:tmpl w:val="03705FF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31C40"/>
    <w:multiLevelType w:val="multilevel"/>
    <w:tmpl w:val="D23CC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932618"/>
    <w:multiLevelType w:val="multilevel"/>
    <w:tmpl w:val="4B20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D03467"/>
    <w:multiLevelType w:val="hybridMultilevel"/>
    <w:tmpl w:val="13DC5082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0" w15:restartNumberingAfterBreak="0">
    <w:nsid w:val="3C374F64"/>
    <w:multiLevelType w:val="hybridMultilevel"/>
    <w:tmpl w:val="94D0714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BD71D7"/>
    <w:multiLevelType w:val="hybridMultilevel"/>
    <w:tmpl w:val="073604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82D8B"/>
    <w:multiLevelType w:val="multilevel"/>
    <w:tmpl w:val="C734C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34212"/>
    <w:multiLevelType w:val="hybridMultilevel"/>
    <w:tmpl w:val="6AEA190E"/>
    <w:lvl w:ilvl="0" w:tplc="041F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87F04AE"/>
    <w:multiLevelType w:val="hybridMultilevel"/>
    <w:tmpl w:val="6ED2E4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44AE6"/>
    <w:multiLevelType w:val="multilevel"/>
    <w:tmpl w:val="498E1F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D8F3005"/>
    <w:multiLevelType w:val="multilevel"/>
    <w:tmpl w:val="34E49A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5D13F3F"/>
    <w:multiLevelType w:val="hybridMultilevel"/>
    <w:tmpl w:val="E60ACA7C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8" w15:restartNumberingAfterBreak="0">
    <w:nsid w:val="6A5D4555"/>
    <w:multiLevelType w:val="hybridMultilevel"/>
    <w:tmpl w:val="D8CCACDA"/>
    <w:lvl w:ilvl="0" w:tplc="9C6C58BE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34F1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BF2DFF"/>
    <w:multiLevelType w:val="hybridMultilevel"/>
    <w:tmpl w:val="94667B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73097"/>
    <w:multiLevelType w:val="hybridMultilevel"/>
    <w:tmpl w:val="91CCB356"/>
    <w:lvl w:ilvl="0" w:tplc="041F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2" w15:restartNumberingAfterBreak="0">
    <w:nsid w:val="78A76278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E094D"/>
    <w:multiLevelType w:val="hybridMultilevel"/>
    <w:tmpl w:val="EA6A8972"/>
    <w:lvl w:ilvl="0" w:tplc="041F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4" w15:restartNumberingAfterBreak="0">
    <w:nsid w:val="7D160CDC"/>
    <w:multiLevelType w:val="multilevel"/>
    <w:tmpl w:val="33E66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14"/>
  </w:num>
  <w:num w:numId="4">
    <w:abstractNumId w:val="10"/>
  </w:num>
  <w:num w:numId="5">
    <w:abstractNumId w:val="11"/>
  </w:num>
  <w:num w:numId="6">
    <w:abstractNumId w:val="20"/>
  </w:num>
  <w:num w:numId="7">
    <w:abstractNumId w:val="23"/>
  </w:num>
  <w:num w:numId="8">
    <w:abstractNumId w:val="0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3"/>
  </w:num>
  <w:num w:numId="12">
    <w:abstractNumId w:val="17"/>
  </w:num>
  <w:num w:numId="13">
    <w:abstractNumId w:val="9"/>
  </w:num>
  <w:num w:numId="14">
    <w:abstractNumId w:val="15"/>
  </w:num>
  <w:num w:numId="15">
    <w:abstractNumId w:val="21"/>
  </w:num>
  <w:num w:numId="16">
    <w:abstractNumId w:val="16"/>
  </w:num>
  <w:num w:numId="17">
    <w:abstractNumId w:val="19"/>
  </w:num>
  <w:num w:numId="18">
    <w:abstractNumId w:val="24"/>
  </w:num>
  <w:num w:numId="19">
    <w:abstractNumId w:val="13"/>
  </w:num>
  <w:num w:numId="20">
    <w:abstractNumId w:val="2"/>
  </w:num>
  <w:num w:numId="21">
    <w:abstractNumId w:val="7"/>
  </w:num>
  <w:num w:numId="22">
    <w:abstractNumId w:val="1"/>
  </w:num>
  <w:num w:numId="23">
    <w:abstractNumId w:val="12"/>
  </w:num>
  <w:num w:numId="24">
    <w:abstractNumId w:val="22"/>
  </w:num>
  <w:num w:numId="25">
    <w:abstractNumId w:val="6"/>
  </w:num>
  <w:num w:numId="26">
    <w:abstractNumId w:val="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F1E"/>
    <w:rsid w:val="00180ABE"/>
    <w:rsid w:val="0029704C"/>
    <w:rsid w:val="00460248"/>
    <w:rsid w:val="00971F8F"/>
    <w:rsid w:val="00AD5C70"/>
    <w:rsid w:val="00B9746A"/>
    <w:rsid w:val="00EC2F1E"/>
    <w:rsid w:val="00EC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9B9C05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table" w:styleId="TabloKlavuzu">
    <w:name w:val="Table Grid"/>
    <w:basedOn w:val="NormalTablo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BAŞKENT ÜNİVERSİTESİ KALİTE VE AKREDİTASYON KOORDİNATÖRLÜĞÜ</vt:lpstr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BAŞKENT ÜNİVERSİTESİ KALİTE VE AKREDİTASYON KOORDİNATÖRLÜĞÜ</dc:title>
  <dc:subject/>
  <dc:creator>DİLEK YALÇIN</dc:creator>
  <cp:keywords/>
  <dc:description/>
  <cp:lastModifiedBy>Baskent</cp:lastModifiedBy>
  <cp:revision>5</cp:revision>
  <cp:lastPrinted>2026-10-12T05:36:00Z</cp:lastPrinted>
  <dcterms:created xsi:type="dcterms:W3CDTF">2026-10-12T05:30:00Z</dcterms:created>
  <dcterms:modified xsi:type="dcterms:W3CDTF">2026-10-12T05:41:00Z</dcterms:modified>
</cp:coreProperties>
</file>